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431C" w:rsidR="00913D16" w:rsidP="00913D16" w:rsidRDefault="005F431C" w14:paraId="6429BC01" w14:textId="02FBE463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40"/>
          <w:szCs w:val="40"/>
          <w:lang w:val="en-US" w:eastAsia="nl-NL"/>
          <w14:ligatures w14:val="none"/>
        </w:rPr>
      </w:pPr>
      <w:r w:rsidRPr="005F431C"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40"/>
          <w:szCs w:val="40"/>
          <w:lang w:val="en-US" w:eastAsia="nl-NL"/>
          <w14:ligatures w14:val="none"/>
        </w:rPr>
        <w:t>Sustainability fund</w:t>
      </w:r>
      <w:r w:rsidRPr="005F431C" w:rsidR="00913D16">
        <w:rPr>
          <w:rFonts w:ascii="Calibri Light" w:hAnsi="Calibri Light" w:eastAsia="Times New Roman" w:cs="Calibri Light"/>
          <w:color w:val="5078B4"/>
          <w:kern w:val="0"/>
          <w:sz w:val="40"/>
          <w:szCs w:val="40"/>
          <w:lang w:val="en-US" w:eastAsia="nl-NL"/>
          <w14:ligatures w14:val="none"/>
        </w:rPr>
        <w:t> </w:t>
      </w:r>
    </w:p>
    <w:p w:rsidRPr="00913D16" w:rsidR="00913D16" w:rsidP="00913D16" w:rsidRDefault="00913D16" w14:paraId="301E6741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t>ABOUT THE REQUESTER</w:t>
      </w:r>
      <w:r w:rsidRPr="00913D16">
        <w:rPr>
          <w:rFonts w:ascii="Calibri Light" w:hAnsi="Calibri Light" w:eastAsia="Times New Roman" w:cs="Calibri Light"/>
          <w:color w:val="5078B4"/>
          <w:kern w:val="0"/>
          <w:sz w:val="60"/>
          <w:szCs w:val="60"/>
          <w:lang w:val="en-US" w:eastAsia="nl-NL"/>
          <w14:ligatures w14:val="none"/>
        </w:rPr>
        <w:t> </w:t>
      </w:r>
    </w:p>
    <w:p w:rsidRPr="00913D16" w:rsidR="00913D16" w:rsidP="00913D16" w:rsidRDefault="00913D16" w14:paraId="196BE9E1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Name </w:t>
      </w:r>
    </w:p>
    <w:p w:rsidRPr="00913D16" w:rsidR="00913D16" w:rsidP="00913D16" w:rsidRDefault="00913D16" w14:paraId="5BF8183B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E-mail </w:t>
      </w:r>
    </w:p>
    <w:p w:rsidRPr="00913D16" w:rsidR="00913D16" w:rsidP="00913D16" w:rsidRDefault="00913D16" w14:paraId="57C671D0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Student organisation (must be a Union participant) </w:t>
      </w:r>
    </w:p>
    <w:p w:rsidRPr="00913D16" w:rsidR="00913D16" w:rsidP="00913D16" w:rsidRDefault="00913D16" w14:paraId="7309255B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Phone number </w:t>
      </w:r>
    </w:p>
    <w:p w:rsidRPr="00913D16" w:rsidR="00913D16" w:rsidP="00913D16" w:rsidRDefault="00913D16" w14:paraId="40EB0A5F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Bank account </w:t>
      </w:r>
    </w:p>
    <w:p w:rsidR="005F431C" w:rsidRDefault="005F431C" w14:paraId="7607444A" w14:textId="77777777">
      <w:pPr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</w:pPr>
      <w:r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br w:type="page"/>
      </w:r>
    </w:p>
    <w:p w:rsidRPr="00913D16" w:rsidR="00913D16" w:rsidP="6C8C0AB5" w:rsidRDefault="00913D16" w14:paraId="13F9B129" w14:textId="14756097">
      <w:pPr>
        <w:shd w:val="clear" w:color="auto" w:fill="FFFFFF" w:themeFill="background1"/>
        <w:spacing w:after="0" w:line="240" w:lineRule="auto"/>
        <w:textAlignment w:val="baseline"/>
        <w:rPr>
          <w:rFonts w:ascii="Calibri Light" w:hAnsi="Calibri Light" w:eastAsia="Times New Roman" w:cs="Calibri Light"/>
          <w:color w:val="5078B4"/>
          <w:kern w:val="0"/>
          <w:sz w:val="60"/>
          <w:szCs w:val="60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b w:val="1"/>
          <w:bCs w:val="1"/>
          <w:caps w:val="1"/>
          <w:color w:val="5078B4"/>
          <w:kern w:val="0"/>
          <w:sz w:val="60"/>
          <w:szCs w:val="60"/>
          <w:lang w:val="en-US" w:eastAsia="nl-NL"/>
          <w14:ligatures w14:val="none"/>
        </w:rPr>
        <w:t>ABOUT THE EVENT</w:t>
      </w:r>
    </w:p>
    <w:p w:rsidRPr="00913D16" w:rsidR="00913D16" w:rsidP="00913D16" w:rsidRDefault="00913D16" w14:paraId="6D0E32C8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Name of the event </w:t>
      </w:r>
    </w:p>
    <w:p w:rsidRPr="00913D16" w:rsidR="00913D16" w:rsidP="00913D16" w:rsidRDefault="00913D16" w14:paraId="54BF0809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Short description </w:t>
      </w:r>
    </w:p>
    <w:p w:rsidRPr="00913D16" w:rsidR="00913D16" w:rsidP="00913D16" w:rsidRDefault="00913D16" w14:paraId="3FA411F8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Location </w:t>
      </w:r>
    </w:p>
    <w:p w:rsidRPr="00913D16" w:rsidR="00913D16" w:rsidP="00913D16" w:rsidRDefault="00913D16" w14:paraId="145222A0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Date </w:t>
      </w:r>
    </w:p>
    <w:p w:rsidRPr="00913D16" w:rsidR="00913D16" w:rsidP="00913D16" w:rsidRDefault="00913D16" w14:paraId="2E070B33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Duration </w:t>
      </w:r>
    </w:p>
    <w:p w:rsidRPr="00913D16" w:rsidR="00913D16" w:rsidP="00913D16" w:rsidRDefault="00913D16" w14:paraId="5F456A68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Expected number of visitors </w:t>
      </w:r>
    </w:p>
    <w:p w:rsidRPr="00913D16" w:rsidR="00913D16" w:rsidP="00913D16" w:rsidRDefault="00913D16" w14:paraId="547DBB5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" w:hAnsi="Calibri" w:eastAsia="Times New Roman" w:cs="Calibri"/>
          <w:kern w:val="0"/>
          <w:lang w:val="en-US" w:eastAsia="nl-NL"/>
          <w14:ligatures w14:val="none"/>
        </w:rPr>
        <w:t> </w:t>
      </w:r>
    </w:p>
    <w:p w:rsidRPr="00913D16" w:rsidR="00913D16" w:rsidP="00913D16" w:rsidRDefault="00CD4C54" w14:paraId="7688DB22" w14:textId="43D807B8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t>R</w:t>
      </w:r>
      <w:r w:rsidRPr="00913D16" w:rsidR="00913D16"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t xml:space="preserve">EQUIREMENTS </w:t>
      </w:r>
    </w:p>
    <w:p w:rsidRPr="00913D16" w:rsidR="00913D16" w:rsidP="00913D16" w:rsidRDefault="00913D16" w14:paraId="7B4BA21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Event:</w:t>
      </w: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1F95EDDA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For any initiative, the following applies: </w:t>
      </w:r>
    </w:p>
    <w:p w:rsidRPr="00913D16" w:rsidR="00913D16" w:rsidP="00913D16" w:rsidRDefault="00913D16" w14:paraId="55D27F2A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The organisation is a Union participant; </w:t>
      </w:r>
    </w:p>
    <w:p w:rsidRPr="00913D16" w:rsidR="00913D16" w:rsidP="00913D16" w:rsidRDefault="00913D16" w14:paraId="0765463A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The initiative takes place in the future; </w:t>
      </w:r>
    </w:p>
    <w:p w:rsidRPr="00913D16" w:rsidR="00913D16" w:rsidP="00913D16" w:rsidRDefault="00913D16" w14:paraId="6D5B463C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Only the board of an organisation can request the subsidy; </w:t>
      </w:r>
    </w:p>
    <w:p w:rsidRPr="00913D16" w:rsidR="00913D16" w:rsidP="444D8F1A" w:rsidRDefault="00913D16" w14:paraId="61A25704" w14:textId="7777777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During an event, the Student Union must be visually promoted; </w:t>
      </w:r>
    </w:p>
    <w:p w:rsidRPr="00913D16" w:rsidR="003977F5" w:rsidP="6C8C0AB5" w:rsidRDefault="003977F5" w14:textId="7088C3C1" w14:paraId="12E0447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GB" w:eastAsia="nl-NL"/>
          <w14:ligatures w14:val="none"/>
        </w:rPr>
      </w:pPr>
      <w:r w:rsidRPr="6C8C0AB5" w:rsidR="003977F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GB" w:eastAsia="nl-NL"/>
          <w14:ligatures w14:val="none"/>
        </w:rPr>
        <w:t xml:space="preserve">A subsidy will </w:t>
      </w:r>
      <w:r w:rsidRPr="6C8C0AB5" w:rsidR="007E799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GB" w:eastAsia="nl-NL"/>
          <w14:ligatures w14:val="none"/>
        </w:rPr>
        <w:t>not</w:t>
      </w:r>
      <w:r w:rsidRPr="6C8C0AB5" w:rsidR="003977F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GB" w:eastAsia="nl-NL"/>
          <w14:ligatures w14:val="none"/>
        </w:rPr>
        <w:t xml:space="preserve"> be granted </w:t>
      </w:r>
      <w:r w:rsidRPr="6C8C0AB5" w:rsidR="00E44E6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GB" w:eastAsia="nl-NL"/>
          <w14:ligatures w14:val="none"/>
        </w:rPr>
        <w:t>twice for the same measure</w:t>
      </w:r>
      <w:r w:rsidRPr="6C8C0AB5" w:rsidR="007E799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GB" w:eastAsia="nl-NL"/>
          <w14:ligatures w14:val="none"/>
        </w:rPr>
        <w:t>;</w:t>
      </w:r>
    </w:p>
    <w:p w:rsidRPr="00913D16" w:rsidR="003977F5" w:rsidP="444D8F1A" w:rsidRDefault="003977F5" w14:paraId="5F16675B" w14:textId="6A665B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Every </w:t>
      </w:r>
      <w:r w:rsidRPr="00913D16" w:rsidR="691DC91F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approved application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counts in principle as a subsidy guarantee</w:t>
      </w:r>
      <w:r w:rsidRPr="00913D16" w:rsidR="74D94267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;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 </w:t>
      </w:r>
      <w:r w:rsidRPr="00913D16" w:rsidR="1DB22D04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Based on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 the realisation of the budget and the other deliverables requested per category, it will be decided whether th</w:t>
      </w:r>
      <w:r w:rsidRPr="00913D16" w:rsidR="43B30824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e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 </w:t>
      </w:r>
      <w:r w:rsidRPr="00913D16" w:rsidR="43B30824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 xml:space="preserve">application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wil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l be converted into a subsidy</w:t>
      </w:r>
      <w:r w:rsidRPr="00913D16" w:rsidR="7396EF2C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;</w:t>
      </w:r>
    </w:p>
    <w:p w:rsidRPr="00913D16" w:rsidR="00913D16" w:rsidP="6C8C0AB5" w:rsidRDefault="00913D16" w14:paraId="72C33B94" w14:textId="2971093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</w:pPr>
      <w:r w:rsidRPr="00913D16" w:rsidR="24F82178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The subsidy will not be higher than the costs of the sustainable expense, and </w:t>
      </w:r>
      <w:r w:rsidRPr="00913D16" w:rsidR="03EFAF58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is</w:t>
      </w:r>
      <w:r w:rsidRPr="00913D16" w:rsidR="1C38B3DC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913D16" w:rsidR="24F82178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limited</w:t>
      </w:r>
      <w:r w:rsidRPr="00913D16" w:rsidR="24F82178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913D16" w:rsidR="048F3664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by </w:t>
      </w: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the number of impacted UT students based on the following table</w:t>
      </w:r>
      <w:r w:rsidRPr="00913D16" w:rsidR="42B56074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 and </w:t>
      </w:r>
      <w:r w:rsidR="003977F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limited by the </w:t>
      </w:r>
      <w:r w:rsidR="00FD76B3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costs of the </w:t>
      </w:r>
      <w:r w:rsidR="003977F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sustainable expenses</w:t>
      </w:r>
      <w:r w:rsidR="170CEBB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.</w:t>
      </w:r>
    </w:p>
    <w:p w:rsidRPr="00913D16" w:rsidR="00913D16" w:rsidP="00913D16" w:rsidRDefault="00913D16" w14:paraId="46D19A92" w14:textId="77777777">
      <w:pPr>
        <w:shd w:val="clear" w:color="auto" w:fill="FFFFFF"/>
        <w:spacing w:after="0" w:line="240" w:lineRule="auto"/>
        <w:ind w:left="99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Pr="00913D16" w:rsidR="00913D16" w:rsidTr="6C8C0AB5" w14:paraId="000B7000" w14:textId="77777777">
        <w:trPr>
          <w:trHeight w:val="285"/>
        </w:trPr>
        <w:tc>
          <w:tcPr>
            <w:tcW w:w="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7223ABFA" w14:textId="3B400F8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13D16" w:rsidR="07335E80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Number of students </w:t>
            </w:r>
          </w:p>
        </w:tc>
        <w:tc>
          <w:tcPr>
            <w:tcW w:w="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D8986F6" w14:textId="362BBA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25DA8505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Amount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 xml:space="preserve"> of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subsidy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 </w:t>
            </w:r>
          </w:p>
        </w:tc>
      </w:tr>
      <w:tr w:rsidRPr="00913D16" w:rsidR="00913D16" w:rsidTr="6C8C0AB5" w14:paraId="7F13C878" w14:textId="77777777">
        <w:trPr>
          <w:trHeight w:val="285"/>
        </w:trPr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1D4614D" w14:textId="5D95B3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7709E797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L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ess than 30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val="nl-NL" w:eastAsia="nl-NL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BA5B4BE" w14:textId="087624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25DA8505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Maximum 100 </w:t>
            </w:r>
          </w:p>
        </w:tc>
      </w:tr>
      <w:tr w:rsidRPr="00913D16" w:rsidR="00913D16" w:rsidTr="6C8C0AB5" w14:paraId="53A3F570" w14:textId="77777777">
        <w:trPr>
          <w:trHeight w:val="285"/>
        </w:trPr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34FE8F91" w14:textId="05E0A8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7709E797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30 - 60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val="nl-NL" w:eastAsia="nl-NL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24D67DC7" w14:textId="590384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5FD1E1A7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Maximum 2</w:t>
            </w:r>
            <w:r w:rsidR="003977F5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nl-NL" w:eastAsia="nl-NL"/>
                <w14:ligatures w14:val="none"/>
              </w:rPr>
              <w:t>00</w:t>
            </w:r>
          </w:p>
        </w:tc>
      </w:tr>
      <w:tr w:rsidRPr="00913D16" w:rsidR="00913D16" w:rsidTr="6C8C0AB5" w14:paraId="38D1AF7F" w14:textId="77777777">
        <w:trPr>
          <w:trHeight w:val="285"/>
        </w:trPr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40BA1BA" w14:textId="34F01C7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5536DEA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60 - 200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val="nl-NL" w:eastAsia="nl-NL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D4846D1" w14:textId="0AAD99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5FD1E1A7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Maximum </w:t>
            </w:r>
            <w:r w:rsidR="003977F5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>450</w:t>
            </w:r>
          </w:p>
        </w:tc>
      </w:tr>
      <w:tr w:rsidRPr="00913D16" w:rsidR="00913D16" w:rsidTr="6C8C0AB5" w14:paraId="5B65373B" w14:textId="77777777">
        <w:trPr>
          <w:trHeight w:val="285"/>
        </w:trPr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5F46605E" w14:textId="76A3A4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5536DEA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eastAsia="nl-NL"/>
                <w14:ligatures w14:val="none"/>
              </w:rPr>
              <w:t>200+</w:t>
            </w:r>
            <w:r w:rsidRPr="00913D16" w:rsidR="00913D16">
              <w:rPr>
                <w:rFonts w:ascii="Calibri Light" w:hAnsi="Calibri Light" w:eastAsia="Times New Roman" w:cs="Calibri Light"/>
                <w:kern w:val="0"/>
                <w:sz w:val="24"/>
                <w:szCs w:val="24"/>
                <w:lang w:val="nl-NL" w:eastAsia="nl-NL"/>
                <w14:ligatures w14:val="none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13D16" w:rsidR="00913D16" w:rsidP="00913D16" w:rsidRDefault="00913D16" w14:paraId="29EBF00F" w14:textId="55B357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nl-NL" w:eastAsia="nl-NL"/>
                <w14:ligatures w14:val="none"/>
              </w:rPr>
            </w:pPr>
            <w:r w:rsidRPr="00913D16" w:rsidR="5FD1E1A7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</w:t>
            </w:r>
            <w:r w:rsidRPr="00913D16" w:rsidR="00913D16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Maximum </w:t>
            </w:r>
            <w:r w:rsidR="003977F5">
              <w:rPr>
                <w:rFonts w:ascii="Calibri Light" w:hAnsi="Calibri Light" w:eastAsia="Times New Roman" w:cs="Calibri Light"/>
                <w:color w:val="191919"/>
                <w:kern w:val="0"/>
                <w:sz w:val="24"/>
                <w:szCs w:val="24"/>
                <w:lang w:val="en-US" w:eastAsia="nl-NL"/>
                <w14:ligatures w14:val="none"/>
              </w:rPr>
              <w:t>750</w:t>
            </w:r>
          </w:p>
        </w:tc>
      </w:tr>
    </w:tbl>
    <w:p w:rsidRPr="00913D16" w:rsidR="00913D16" w:rsidP="00913D16" w:rsidRDefault="00913D16" w14:paraId="5504ACB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nl-NL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nl-NL" w:eastAsia="nl-NL"/>
          <w14:ligatures w14:val="none"/>
        </w:rPr>
        <w:t> </w:t>
      </w:r>
    </w:p>
    <w:p w:rsidRPr="00913D16" w:rsidR="00913D16" w:rsidP="00913D16" w:rsidRDefault="00913D16" w14:paraId="2F630A54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nl-NL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b w:val="1"/>
          <w:bCs w:val="1"/>
          <w:caps w:val="1"/>
          <w:color w:val="5078B4"/>
          <w:kern w:val="0"/>
          <w:sz w:val="60"/>
          <w:szCs w:val="60"/>
          <w:lang w:val="en-US" w:eastAsia="nl-NL"/>
          <w14:ligatures w14:val="none"/>
        </w:rPr>
        <w:t>DELIVERABLES</w:t>
      </w:r>
      <w:r w:rsidRPr="00913D16" w:rsidR="00913D16">
        <w:rPr>
          <w:rFonts w:ascii="Calibri Light" w:hAnsi="Calibri Light" w:eastAsia="Times New Roman" w:cs="Calibri Light"/>
          <w:color w:val="5078B4"/>
          <w:kern w:val="0"/>
          <w:sz w:val="60"/>
          <w:szCs w:val="60"/>
          <w:lang w:val="nl-NL" w:eastAsia="nl-NL"/>
          <w14:ligatures w14:val="none"/>
        </w:rPr>
        <w:t> </w:t>
      </w:r>
    </w:p>
    <w:p w:rsidRPr="00913D16" w:rsidR="00913D16" w:rsidP="00913D16" w:rsidRDefault="00913D16" w14:paraId="7F572A2E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nl-NL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Before the event:</w:t>
      </w: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nl-NL" w:eastAsia="nl-NL"/>
          <w14:ligatures w14:val="none"/>
        </w:rPr>
        <w:t> </w:t>
      </w:r>
    </w:p>
    <w:p w:rsidRPr="00913D16" w:rsidR="00913D16" w:rsidP="00913D16" w:rsidRDefault="00913D16" w14:paraId="4DFA2A0F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6C8C0AB5" w:rsidRDefault="00913D16" w14:paraId="112C6B53" w14:textId="6F12DAF6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Budget plan</w:t>
      </w:r>
      <w:r w:rsidRPr="00913D16" w:rsidR="607226D7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;</w:t>
      </w:r>
    </w:p>
    <w:p w:rsidRPr="00913D16" w:rsidR="00913D16" w:rsidP="00913D16" w:rsidRDefault="00913D16" w14:paraId="4B25DF8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Document answering the following questions: </w:t>
      </w:r>
    </w:p>
    <w:p w:rsidRPr="00913D16" w:rsidR="00913D16" w:rsidP="00913D16" w:rsidRDefault="00913D16" w14:paraId="06FC84F4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" w:hAnsi="Calibri" w:eastAsia="Times New Roman" w:cs="Calibri"/>
          <w:kern w:val="0"/>
          <w:lang w:val="en-US" w:eastAsia="nl-NL"/>
          <w14:ligatures w14:val="none"/>
        </w:rPr>
        <w:tab/>
      </w: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Describe what the money will be used for. </w:t>
      </w:r>
    </w:p>
    <w:p w:rsidRPr="00913D16" w:rsidR="00913D16" w:rsidP="00913D16" w:rsidRDefault="00913D16" w14:paraId="20852862" w14:textId="56F54EEC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Why is this purchase </w:t>
      </w:r>
      <w:r w:rsidR="00E44E6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(more) </w:t>
      </w: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sustainable? </w:t>
      </w:r>
    </w:p>
    <w:p w:rsidRPr="00913D16" w:rsidR="00913D16" w:rsidP="00913D16" w:rsidRDefault="00913D16" w14:paraId="377AE564" w14:textId="77777777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What other actions are you taking to make your event sustainable?  </w:t>
      </w:r>
    </w:p>
    <w:p w:rsidRPr="00913D16" w:rsidR="00913D16" w:rsidP="00913D16" w:rsidRDefault="00913D16" w14:paraId="00BEF99C" w14:textId="77777777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Are you intending to continue with this measure for future events? </w:t>
      </w:r>
    </w:p>
    <w:p w:rsidRPr="006A168D" w:rsidR="00913D16" w:rsidP="6C8C0AB5" w:rsidRDefault="00913D16" w14:paraId="397A85B4" w14:textId="3E78C22B" w14:noSpellErr="1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i w:val="1"/>
          <w:iCs w:val="1"/>
          <w:kern w:val="0"/>
          <w:sz w:val="16"/>
          <w:szCs w:val="16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How will you fund this sustainable measure for the same event next time?</w:t>
      </w:r>
      <w:r w:rsidRPr="6C8C0AB5" w:rsidR="006A168D">
        <w:rPr>
          <w:rFonts w:ascii="Calibri Light" w:hAnsi="Calibri Light" w:eastAsia="Times New Roman" w:cs="Calibri Light"/>
          <w:i w:val="1"/>
          <w:iCs w:val="1"/>
          <w:kern w:val="0"/>
          <w:sz w:val="18"/>
          <w:szCs w:val="18"/>
          <w:lang w:val="en-US" w:eastAsia="nl-NL"/>
          <w14:ligatures w14:val="none"/>
        </w:rPr>
        <w:t xml:space="preserve"> *</w:t>
      </w:r>
      <w:r w:rsidRPr="6C8C0AB5" w:rsidR="006A168D">
        <w:rPr>
          <w:rFonts w:ascii="Calibri Light" w:hAnsi="Calibri Light" w:eastAsia="Times New Roman" w:cs="Calibri Light"/>
          <w:i w:val="1"/>
          <w:iCs w:val="1"/>
          <w:kern w:val="0"/>
          <w:sz w:val="18"/>
          <w:szCs w:val="18"/>
          <w:lang w:val="en-US" w:eastAsia="nl-NL"/>
          <w14:ligatures w14:val="none"/>
        </w:rPr>
        <w:t>T</w:t>
      </w:r>
      <w:r w:rsidRPr="6C8C0AB5" w:rsidR="006A168D">
        <w:rPr>
          <w:rFonts w:ascii="Calibri Light" w:hAnsi="Calibri Light" w:eastAsia="Times New Roman" w:cs="Calibri Light"/>
          <w:i w:val="1"/>
          <w:iCs w:val="1"/>
          <w:kern w:val="0"/>
          <w:sz w:val="18"/>
          <w:szCs w:val="18"/>
          <w:lang w:eastAsia="nl-NL"/>
          <w14:ligatures w14:val="none"/>
        </w:rPr>
        <w:t>he same measure will not be funded twice. We encourage you to consider how the measure can be funded without subsidy the following time.</w:t>
      </w:r>
      <w:r w:rsidRPr="6C8C0AB5" w:rsidR="00913D16">
        <w:rPr>
          <w:rFonts w:ascii="Calibri Light" w:hAnsi="Calibri Light" w:eastAsia="Times New Roman" w:cs="Calibri Light"/>
          <w:i w:val="1"/>
          <w:iCs w:val="1"/>
          <w:kern w:val="0"/>
          <w:sz w:val="18"/>
          <w:szCs w:val="18"/>
          <w:lang w:val="en-US" w:eastAsia="nl-NL"/>
          <w14:ligatures w14:val="none"/>
        </w:rPr>
        <w:t> </w:t>
      </w:r>
    </w:p>
    <w:p w:rsidR="00913D16" w:rsidP="00913D16" w:rsidRDefault="00913D16" w14:paraId="2C680E6E" w14:textId="77777777">
      <w:pPr>
        <w:spacing w:after="0" w:line="240" w:lineRule="auto"/>
        <w:ind w:left="705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How did you find out about the sustainability fund? </w:t>
      </w:r>
    </w:p>
    <w:p w:rsidRPr="00913D16" w:rsidR="00C81623" w:rsidP="6C8C0AB5" w:rsidRDefault="00C81623" w14:paraId="6EB2E18B" w14:textId="4B9AF91F">
      <w:pPr>
        <w:shd w:val="clear" w:color="auto" w:fill="FFFFFF" w:themeFill="background1"/>
        <w:spacing w:after="0" w:line="240" w:lineRule="auto"/>
        <w:textAlignment w:val="baseline"/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</w:pPr>
      <w:r w:rsidRPr="00913D16" w:rsidR="00C81623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Any related sustainability certificates</w:t>
      </w:r>
      <w:r w:rsidRPr="00913D16" w:rsidR="1FF4D975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.</w:t>
      </w:r>
    </w:p>
    <w:p w:rsidRPr="00913D16" w:rsidR="00896F6A" w:rsidP="6C8C0AB5" w:rsidRDefault="00FD76B3" w14:paraId="5E816A3E" w14:textId="6165AB83">
      <w:pPr>
        <w:shd w:val="clear" w:color="auto" w:fill="FFFFFF" w:themeFill="background1"/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Filled in </w:t>
      </w:r>
      <w:r w:rsidRPr="00913D16" w:rsidR="00896F6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Green Hub </w:t>
      </w:r>
      <w:r w:rsidR="00896F6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Green</w:t>
      </w:r>
      <w:r w:rsidRPr="00913D16" w:rsidR="00896F6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Certificate </w:t>
      </w:r>
      <w:r w:rsidR="00896F6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Quest</w:t>
      </w:r>
      <w:r w:rsidR="00D8719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io</w:t>
      </w:r>
      <w:r w:rsidR="2C8BB9C9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n</w:t>
      </w:r>
      <w:r w:rsidR="00D8719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naire</w:t>
      </w:r>
      <w:r w:rsidR="7168BA2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.</w:t>
      </w:r>
    </w:p>
    <w:p w:rsidRPr="00913D16" w:rsidR="00C81623" w:rsidP="00C81623" w:rsidRDefault="00C81623" w14:paraId="39886805" w14:textId="5646A19D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</w:p>
    <w:p w:rsidRPr="00913D16" w:rsidR="00913D16" w:rsidP="00913D16" w:rsidRDefault="00913D16" w14:paraId="2EFE4E3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6D0AFC3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After the event: </w:t>
      </w:r>
    </w:p>
    <w:p w:rsidR="00D11282" w:rsidP="00913D16" w:rsidRDefault="00913D16" w14:paraId="1B0361CC" w14:textId="2CE684F3">
      <w:pPr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proofErr w:type="spellStart"/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Realisation</w:t>
      </w:r>
      <w:proofErr w:type="spellEnd"/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of the budget</w:t>
      </w:r>
      <w:r w:rsidR="00896F6A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;</w:t>
      </w:r>
    </w:p>
    <w:p w:rsidR="00A66E7F" w:rsidP="6C8C0AB5" w:rsidRDefault="00A66E7F" w14:paraId="112D70E9" w14:textId="0279BE38">
      <w:pPr>
        <w:pStyle w:val="Normal"/>
        <w:spacing w:after="0" w:line="240" w:lineRule="auto"/>
        <w:textAlignment w:val="baseline"/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</w:pPr>
      <w:r w:rsidR="00A66E7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A screenshot of a s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ocial media </w:t>
      </w:r>
      <w:r w:rsidR="00A66E7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post/story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about the event </w:t>
      </w:r>
      <w:r w:rsidR="00DA427B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where the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Sustainability fund </w:t>
      </w:r>
      <w:r w:rsidR="00A66E7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of the Student Union </w:t>
      </w:r>
      <w:r w:rsidR="00DA427B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is thanked </w:t>
      </w:r>
      <w:r w:rsidR="00CE40F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as a subsidy provider on Instagram </w:t>
      </w:r>
      <w:r w:rsidR="00D11282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with the tags @utwente</w:t>
      </w:r>
      <w:r w:rsidR="00A66E7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and</w:t>
      </w:r>
      <w:r w:rsidR="00D11282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@sutwente</w:t>
      </w:r>
      <w:r w:rsidR="00A5295B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, and the hashtag </w:t>
      </w:r>
      <w:r w:rsidRPr="6C8C0AB5" w:rsidR="5FA6F018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>#SustainabilityFund, #utwente and #sutwente.</w:t>
      </w:r>
    </w:p>
    <w:p w:rsidR="00A66E7F" w:rsidP="6C8C0AB5" w:rsidRDefault="00A66E7F" w14:paraId="6494BEA9" w14:textId="30BBAB80">
      <w:pPr>
        <w:pStyle w:val="Normal"/>
        <w:spacing w:after="0" w:line="240" w:lineRule="auto"/>
        <w:textAlignment w:val="baseline"/>
        <w:rPr>
          <w:rFonts w:ascii="Calibri Light" w:hAnsi="Calibri Light" w:eastAsia="Calibri Light" w:cs="Calibri Light"/>
          <w:noProof w:val="0"/>
          <w:kern w:val="0"/>
          <w:sz w:val="24"/>
          <w:szCs w:val="24"/>
          <w:lang w:val="en-US"/>
          <w14:ligatures w14:val="none"/>
        </w:rPr>
      </w:pPr>
      <w:r w:rsidR="00E44E6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As well as the link to a </w:t>
      </w:r>
      <w:r w:rsidR="00CE40F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LinkedIn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</w:t>
      </w:r>
      <w:r w:rsidR="00A66E7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post </w:t>
      </w:r>
      <w:r w:rsidRPr="6C8C0AB5" w:rsidR="7BDD815A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 xml:space="preserve">where the Sustainability fund of the Student Union is thanked as a subsidy provider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that includes th</w:t>
      </w:r>
      <w:r w:rsidR="00CE40F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e tags @</w:t>
      </w:r>
      <w:r w:rsidR="00CE40F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utwente</w:t>
      </w:r>
      <w:r w:rsidR="00CE40FF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</w:t>
      </w:r>
      <w:r w:rsidR="009F53AB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@sutwente,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#SustainabilityFund</w:t>
      </w:r>
      <w:r w:rsidR="005D265E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, </w:t>
      </w:r>
      <w:r w:rsidR="005D265E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#utwente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and #sutwente. </w:t>
      </w:r>
      <w:r w:rsidRPr="6C8C0AB5" w:rsidR="3DE22BE3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*Exemptions are possible, </w:t>
      </w:r>
      <w:r w:rsidRPr="6C8C0AB5" w:rsidR="3DE22BE3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>state</w:t>
      </w:r>
      <w:r w:rsidRPr="6C8C0AB5" w:rsidR="3DE22BE3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your </w:t>
      </w:r>
      <w:r w:rsidRPr="6C8C0AB5" w:rsidR="3DE22BE3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>reason why</w:t>
      </w:r>
      <w:r w:rsidRPr="6C8C0AB5" w:rsidR="3DE22BE3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an exception should be made in the document.</w:t>
      </w:r>
    </w:p>
    <w:p w:rsidR="00913D16" w:rsidP="00913D16" w:rsidRDefault="00913D16" w14:paraId="39633D0D" w14:textId="77777777">
      <w:pPr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6DBC7C1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="00913D16" w:rsidP="00913D16" w:rsidRDefault="00913D16" w14:paraId="72F1902A" w14:textId="77777777">
      <w:pPr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="005F431C" w:rsidRDefault="005F431C" w14:paraId="4B92F7C5" w14:textId="77777777">
      <w:pPr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</w:pPr>
      <w:r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br w:type="page"/>
      </w:r>
    </w:p>
    <w:p w:rsidRPr="00913D16" w:rsidR="005F431C" w:rsidP="6C8C0AB5" w:rsidRDefault="005F431C" w14:paraId="75F1B4CA" w14:textId="0FD3CE03">
      <w:pPr>
        <w:shd w:val="clear" w:color="auto" w:fill="FFFFFF" w:themeFill="background1"/>
        <w:spacing w:after="0" w:line="240" w:lineRule="auto"/>
        <w:textAlignment w:val="baseline"/>
        <w:rPr>
          <w:rFonts w:ascii="Calibri Light" w:hAnsi="Calibri Light" w:eastAsia="Times New Roman" w:cs="Calibri Light"/>
          <w:b w:val="1"/>
          <w:bCs w:val="1"/>
          <w:caps w:val="1"/>
          <w:color w:val="5078B4"/>
          <w:kern w:val="0"/>
          <w:sz w:val="60"/>
          <w:szCs w:val="60"/>
          <w:lang w:val="en-US" w:eastAsia="nl-NL"/>
          <w14:ligatures w14:val="none"/>
        </w:rPr>
      </w:pPr>
      <w:r w:rsidRPr="00913D16" w:rsidR="005F431C">
        <w:rPr>
          <w:rFonts w:ascii="Calibri Light" w:hAnsi="Calibri Light" w:eastAsia="Times New Roman" w:cs="Calibri Light"/>
          <w:b w:val="1"/>
          <w:bCs w:val="1"/>
          <w:caps w:val="1"/>
          <w:color w:val="5078B4"/>
          <w:kern w:val="0"/>
          <w:sz w:val="60"/>
          <w:szCs w:val="60"/>
          <w:lang w:val="en-US" w:eastAsia="nl-NL"/>
          <w14:ligatures w14:val="none"/>
        </w:rPr>
        <w:t xml:space="preserve">ABOUT THE </w:t>
      </w:r>
      <w:r w:rsidR="005F431C">
        <w:rPr>
          <w:rFonts w:ascii="Calibri Light" w:hAnsi="Calibri Light" w:eastAsia="Times New Roman" w:cs="Calibri Light"/>
          <w:b w:val="1"/>
          <w:bCs w:val="1"/>
          <w:caps w:val="1"/>
          <w:color w:val="5078B4"/>
          <w:kern w:val="0"/>
          <w:sz w:val="60"/>
          <w:szCs w:val="60"/>
          <w:lang w:val="en-US" w:eastAsia="nl-NL"/>
          <w14:ligatures w14:val="none"/>
        </w:rPr>
        <w:t>Purchase</w:t>
      </w:r>
    </w:p>
    <w:p w:rsidRPr="00913D16" w:rsidR="005F431C" w:rsidP="005F431C" w:rsidRDefault="005F431C" w14:paraId="54B19594" w14:textId="19290C03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Name of the </w:t>
      </w:r>
      <w:r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purchase</w:t>
      </w: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5F431C" w:rsidP="005F431C" w:rsidRDefault="005F431C" w14:paraId="3BC433B2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Short description </w:t>
      </w:r>
    </w:p>
    <w:p w:rsidRPr="00913D16" w:rsidR="00913D16" w:rsidP="00913D16" w:rsidRDefault="00913D16" w14:paraId="3834876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" w:hAnsi="Calibri" w:eastAsia="Times New Roman" w:cs="Calibri"/>
          <w:kern w:val="0"/>
          <w:lang w:val="en-US" w:eastAsia="nl-NL"/>
          <w14:ligatures w14:val="none"/>
        </w:rPr>
        <w:t> </w:t>
      </w:r>
    </w:p>
    <w:p w:rsidR="00FD76B3" w:rsidP="6C8C0AB5" w:rsidRDefault="00FD76B3" w14:paraId="097B1106" w14:textId="77777777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</w:p>
    <w:p w:rsidRPr="00913D16" w:rsidR="00913D16" w:rsidP="00913D16" w:rsidRDefault="00913D16" w14:paraId="2D4CE87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Single purchase:</w:t>
      </w: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7A7E8D58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For any initiative, the following applies: </w:t>
      </w:r>
    </w:p>
    <w:p w:rsidRPr="00913D16" w:rsidR="00913D16" w:rsidP="6C8C0AB5" w:rsidRDefault="00913D16" w14:paraId="640155B0" w14:textId="505D23F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 w:rsidR="2F422F9F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T</w:t>
      </w: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he </w:t>
      </w: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organisation</w:t>
      </w: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 is a Union participant; </w:t>
      </w:r>
    </w:p>
    <w:p w:rsidRPr="00FD76B3" w:rsidR="00913D16" w:rsidP="6C8C0AB5" w:rsidRDefault="00913D16" w14:paraId="39E8F0B8" w14:textId="7442ED8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FD76B3" w:rsidR="6A715D6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T</w:t>
      </w:r>
      <w:r w:rsidRPr="00FD76B3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he purchase takes place in the future; </w:t>
      </w:r>
    </w:p>
    <w:p w:rsidR="00857004" w:rsidP="00857004" w:rsidRDefault="00913D16" w14:paraId="3AD34646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Only the board of an organisation can request the subsidy; </w:t>
      </w:r>
    </w:p>
    <w:p w:rsidRPr="00913D16" w:rsidR="00913D16" w:rsidP="6C8C0AB5" w:rsidRDefault="00913D16" w14:paraId="6CE961F5" w14:textId="7AC9C49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sz w:val="24"/>
          <w:szCs w:val="24"/>
          <w:lang w:val="en-GB" w:eastAsia="nl-NL"/>
        </w:rPr>
      </w:pPr>
      <w:r w:rsidRPr="6C8C0AB5" w:rsidR="67B961DF">
        <w:rPr>
          <w:rFonts w:ascii="Calibri Light" w:hAnsi="Calibri Light" w:eastAsia="Times New Roman" w:cs="Calibri Light"/>
          <w:color w:val="191919"/>
          <w:sz w:val="24"/>
          <w:szCs w:val="24"/>
          <w:lang w:val="en-GB" w:eastAsia="nl-NL"/>
        </w:rPr>
        <w:t>A subsidy will not be granted twice for the same measure;</w:t>
      </w:r>
    </w:p>
    <w:p w:rsidRPr="00913D16" w:rsidR="00913D16" w:rsidP="6C8C0AB5" w:rsidRDefault="00913D16" w14:paraId="26AB0122" w14:textId="49E73BA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Calibri Light" w:hAnsi="Calibri Light" w:eastAsia="Times New Roman" w:cs="Calibri Light"/>
          <w:sz w:val="24"/>
          <w:szCs w:val="24"/>
          <w:lang w:val="en-US" w:eastAsia="nl-NL"/>
        </w:rPr>
      </w:pPr>
      <w:r w:rsidRPr="6C8C0AB5" w:rsidR="67B961DF">
        <w:rPr>
          <w:rFonts w:ascii="Calibri Light" w:hAnsi="Calibri Light" w:eastAsia="Times New Roman" w:cs="Calibri Light"/>
          <w:sz w:val="24"/>
          <w:szCs w:val="24"/>
          <w:lang w:eastAsia="nl-NL"/>
        </w:rPr>
        <w:t>Every approved application counts in principle as a subsidy guarantee; Based on the realisation of the budget and the other deliverables requested per category, it will be decided whether the application will be converted into a subsidy;</w:t>
      </w:r>
    </w:p>
    <w:p w:rsidRPr="00913D16" w:rsidR="00913D16" w:rsidP="6C8C0AB5" w:rsidRDefault="00913D16" w14:paraId="437B9A86" w14:textId="1BE90C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350" w:firstLine="0"/>
        <w:textAlignment w:val="baseline"/>
        <w:rPr>
          <w:rFonts w:ascii="Segoe UI" w:hAnsi="Segoe UI" w:eastAsia="Times New Roman" w:cs="Segoe UI"/>
          <w:sz w:val="18"/>
          <w:szCs w:val="18"/>
          <w:lang w:val="en-US" w:eastAsia="nl-NL"/>
        </w:rPr>
      </w:pPr>
      <w:r w:rsidRPr="6C8C0AB5" w:rsidR="67B961DF">
        <w:rPr>
          <w:rFonts w:ascii="Calibri Light" w:hAnsi="Calibri Light" w:eastAsia="Times New Roman" w:cs="Calibri Light"/>
          <w:color w:val="191919"/>
          <w:sz w:val="24"/>
          <w:szCs w:val="24"/>
          <w:lang w:val="en-US" w:eastAsia="nl-NL"/>
        </w:rPr>
        <w:t xml:space="preserve">The subsidy will not be higher than 50% of the costs of the </w:t>
      </w:r>
      <w:r w:rsidRPr="6C8C0AB5" w:rsidR="67B961DF">
        <w:rPr>
          <w:rFonts w:ascii="Calibri Light" w:hAnsi="Calibri Light" w:eastAsia="Times New Roman" w:cs="Calibri Light"/>
          <w:color w:val="191919"/>
          <w:sz w:val="24"/>
          <w:szCs w:val="24"/>
          <w:lang w:val="en-US" w:eastAsia="nl-NL"/>
        </w:rPr>
        <w:t>expense, and</w:t>
      </w:r>
      <w:r w:rsidRPr="6C8C0AB5" w:rsidR="67B961DF">
        <w:rPr>
          <w:rFonts w:ascii="Calibri Light" w:hAnsi="Calibri Light" w:eastAsia="Times New Roman" w:cs="Calibri Light"/>
          <w:color w:val="191919"/>
          <w:sz w:val="24"/>
          <w:szCs w:val="24"/>
          <w:lang w:val="en-US" w:eastAsia="nl-NL"/>
        </w:rPr>
        <w:t xml:space="preserve"> is limited by the number of impacted UT students based on the following table</w:t>
      </w:r>
      <w:r w:rsidRPr="6C8C0AB5" w:rsidR="791574AB">
        <w:rPr>
          <w:rFonts w:ascii="Calibri Light" w:hAnsi="Calibri Light" w:eastAsia="Times New Roman" w:cs="Calibri Light"/>
          <w:color w:val="191919"/>
          <w:sz w:val="24"/>
          <w:szCs w:val="24"/>
          <w:lang w:val="en-US" w:eastAsia="nl-NL"/>
        </w:rPr>
        <w:t>.</w:t>
      </w:r>
    </w:p>
    <w:p w:rsidRPr="00913D16" w:rsidR="00913D16" w:rsidP="6C8C0AB5" w:rsidRDefault="00913D16" w14:paraId="78827021" w14:textId="77777777">
      <w:pPr>
        <w:shd w:val="clear" w:color="auto" w:fill="FFFFFF" w:themeFill="background1"/>
        <w:spacing w:after="0" w:line="240" w:lineRule="auto"/>
        <w:ind w:left="0" w:firstLine="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36D9642C" w14:textId="0EE82E82">
      <w:pPr>
        <w:spacing w:after="0" w:line="240" w:lineRule="auto"/>
        <w:textAlignment w:val="baseline"/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4515"/>
        <w:gridCol w:w="4515"/>
      </w:tblGrid>
      <w:tr w:rsidR="6C8C0AB5" w:rsidTr="6C8C0AB5" w14:paraId="1F9A4638">
        <w:trPr>
          <w:trHeight w:val="285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4636B1D9" w:rsidP="6C8C0AB5" w:rsidRDefault="4636B1D9" w14:paraId="25D8C2DA" w14:textId="232896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6C8C0AB5" w:rsidR="4636B1D9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 xml:space="preserve"> Number of students 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1EB5ED4A" w14:textId="362BB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Amount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 xml:space="preserve"> of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subsidy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 </w:t>
            </w:r>
          </w:p>
        </w:tc>
      </w:tr>
      <w:tr w:rsidR="6C8C0AB5" w:rsidTr="6C8C0AB5" w14:paraId="53EE8910">
        <w:trPr>
          <w:trHeight w:val="285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7308E11D" w14:textId="5D95B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>L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>ess than 30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0EE94ED5" w14:textId="08762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Maximum 100 </w:t>
            </w:r>
          </w:p>
        </w:tc>
      </w:tr>
      <w:tr w:rsidR="6C8C0AB5" w:rsidTr="6C8C0AB5" w14:paraId="55DDCB10">
        <w:trPr>
          <w:trHeight w:val="285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1F2974BD" w14:textId="05E0A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>30 - 60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6DC5258C" w14:textId="59038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Maximum 2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nl-NL" w:eastAsia="nl-NL"/>
              </w:rPr>
              <w:t>00</w:t>
            </w:r>
          </w:p>
        </w:tc>
      </w:tr>
      <w:tr w:rsidR="6C8C0AB5" w:rsidTr="6C8C0AB5" w14:paraId="5E6A2379">
        <w:trPr>
          <w:trHeight w:val="285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41DB7859" w14:textId="34F01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>60 - 200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54B24DD7" w14:textId="0AAD9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 xml:space="preserve">Maximum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>450</w:t>
            </w:r>
          </w:p>
        </w:tc>
      </w:tr>
      <w:tr w:rsidR="6C8C0AB5" w:rsidTr="6C8C0AB5" w14:paraId="178D4865">
        <w:trPr>
          <w:trHeight w:val="285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3DDE63C0" w14:textId="76A3A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eastAsia="nl-NL"/>
              </w:rPr>
              <w:t>200+</w:t>
            </w:r>
            <w:r w:rsidRPr="6C8C0AB5" w:rsidR="6C8C0AB5">
              <w:rPr>
                <w:rFonts w:ascii="Calibri Light" w:hAnsi="Calibri Light" w:eastAsia="Times New Roman" w:cs="Calibri Light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</w:tcPr>
          <w:p w:rsidR="6C8C0AB5" w:rsidP="6C8C0AB5" w:rsidRDefault="6C8C0AB5" w14:paraId="4CB386F9" w14:textId="55B35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 xml:space="preserve">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 xml:space="preserve">Maximum </w:t>
            </w:r>
            <w:r w:rsidRPr="6C8C0AB5" w:rsidR="6C8C0AB5">
              <w:rPr>
                <w:rFonts w:ascii="Calibri Light" w:hAnsi="Calibri Light" w:eastAsia="Times New Roman" w:cs="Calibri Light"/>
                <w:color w:val="191919"/>
                <w:sz w:val="24"/>
                <w:szCs w:val="24"/>
                <w:lang w:val="en-US" w:eastAsia="nl-NL"/>
              </w:rPr>
              <w:t>750</w:t>
            </w:r>
          </w:p>
        </w:tc>
      </w:tr>
    </w:tbl>
    <w:p w:rsidRPr="00913D16" w:rsidR="00913D16" w:rsidP="00913D16" w:rsidRDefault="00913D16" w14:paraId="4CCBC62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857004" w:rsidR="00913D16" w:rsidP="6C8C0AB5" w:rsidRDefault="00913D16" w14:textId="248F44D7" w14:paraId="1420202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 w:eastAsia="nl-NL"/>
        </w:rPr>
      </w:pPr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eastAsia="nl-NL"/>
          <w14:ligatures w14:val="none"/>
        </w:rPr>
        <w:t> </w:t>
      </w:r>
      <w:r w:rsidRPr="00857004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="6C8C0AB5" w:rsidP="6C8C0AB5" w:rsidRDefault="6C8C0AB5" w14:paraId="2FFBD44A" w14:textId="71288933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val="en-US" w:eastAsia="nl-NL"/>
        </w:rPr>
      </w:pPr>
    </w:p>
    <w:p w:rsidRPr="009F53AB" w:rsidR="00913D16" w:rsidP="00913D16" w:rsidRDefault="00913D16" w14:paraId="05B39399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b/>
          <w:bCs/>
          <w:caps/>
          <w:color w:val="5078B4"/>
          <w:kern w:val="0"/>
          <w:sz w:val="60"/>
          <w:szCs w:val="60"/>
          <w:lang w:val="en-US" w:eastAsia="nl-NL"/>
          <w14:ligatures w14:val="none"/>
        </w:rPr>
        <w:t>DELIVERABLES</w:t>
      </w:r>
      <w:r w:rsidRPr="009F53AB">
        <w:rPr>
          <w:rFonts w:ascii="Calibri Light" w:hAnsi="Calibri Light" w:eastAsia="Times New Roman" w:cs="Calibri Light"/>
          <w:color w:val="5078B4"/>
          <w:kern w:val="0"/>
          <w:sz w:val="60"/>
          <w:szCs w:val="60"/>
          <w:lang w:val="en-US" w:eastAsia="nl-NL"/>
          <w14:ligatures w14:val="none"/>
        </w:rPr>
        <w:t> </w:t>
      </w:r>
    </w:p>
    <w:p w:rsidRPr="009F53AB" w:rsidR="00913D16" w:rsidP="00913D16" w:rsidRDefault="00913D16" w14:paraId="5531FD1E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Before the purchase:</w:t>
      </w:r>
      <w:r w:rsidRPr="009F53AB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79C84C00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6C8C0AB5" w:rsidRDefault="00913D16" w14:paraId="14188F9E" w14:textId="170056E7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 w:rsid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Budget plan</w:t>
      </w:r>
      <w:r w:rsidRPr="00913D16" w:rsidR="252DADD1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;</w:t>
      </w:r>
    </w:p>
    <w:p w:rsidRPr="00913D16" w:rsidR="00913D16" w:rsidP="00913D16" w:rsidRDefault="00913D16" w14:paraId="67BEB07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Document answering the following questions: </w:t>
      </w:r>
    </w:p>
    <w:p w:rsidR="00913D16" w:rsidP="00913D16" w:rsidRDefault="00913D16" w14:paraId="1983BB71" w14:textId="77777777">
      <w:pPr>
        <w:shd w:val="clear" w:color="auto" w:fill="FFFFFF"/>
        <w:spacing w:after="0" w:line="240" w:lineRule="auto"/>
        <w:textAlignment w:val="baseline"/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</w:pPr>
      <w:r w:rsidRPr="00913D16">
        <w:rPr>
          <w:rFonts w:ascii="Calibri" w:hAnsi="Calibri" w:eastAsia="Times New Roman" w:cs="Calibri"/>
          <w:color w:val="000000"/>
          <w:kern w:val="0"/>
          <w:lang w:val="en-US" w:eastAsia="nl-NL"/>
          <w14:ligatures w14:val="none"/>
        </w:rPr>
        <w:tab/>
      </w:r>
      <w:commentRangeStart w:id="2"/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 xml:space="preserve">Describe what the money will be used for. (Include the duration for which the </w:t>
      </w:r>
      <w:r w:rsidRPr="00913D16">
        <w:rPr>
          <w:rFonts w:ascii="Calibri" w:hAnsi="Calibri" w:eastAsia="Times New Roman" w:cs="Calibri"/>
          <w:color w:val="191919"/>
          <w:kern w:val="0"/>
          <w:sz w:val="24"/>
          <w:szCs w:val="24"/>
          <w:lang w:val="en-US" w:eastAsia="nl-NL"/>
          <w14:ligatures w14:val="none"/>
        </w:rPr>
        <w:tab/>
      </w:r>
      <w:r w:rsidRPr="00913D16">
        <w:rPr>
          <w:rFonts w:ascii="Calibri" w:hAnsi="Calibri" w:eastAsia="Times New Roman" w:cs="Calibri"/>
          <w:color w:val="191919"/>
          <w:kern w:val="0"/>
          <w:sz w:val="24"/>
          <w:szCs w:val="24"/>
          <w:lang w:val="en-US" w:eastAsia="nl-NL"/>
          <w14:ligatures w14:val="none"/>
        </w:rPr>
        <w:tab/>
      </w: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purchase will be used and how it will be used) </w:t>
      </w:r>
    </w:p>
    <w:p w:rsidRPr="00913D16" w:rsidR="006A168D" w:rsidP="00913D16" w:rsidRDefault="006A168D" w14:paraId="61730337" w14:textId="3560572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ab/>
      </w:r>
      <w:r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If applicable, how will the item be funded in the future?</w:t>
      </w:r>
    </w:p>
    <w:p w:rsidRPr="00913D16" w:rsidR="00913D16" w:rsidP="00913D16" w:rsidRDefault="00913D16" w14:paraId="6DBA901A" w14:textId="5F18EC75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Why is this purchase </w:t>
      </w:r>
      <w:r w:rsidR="000F0D57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(more) </w:t>
      </w: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sustainable? </w:t>
      </w:r>
    </w:p>
    <w:p w:rsidRPr="00913D16" w:rsidR="00913D16" w:rsidP="00913D16" w:rsidRDefault="00913D16" w14:paraId="29371C2C" w14:textId="77777777">
      <w:pPr>
        <w:spacing w:after="0" w:line="240" w:lineRule="auto"/>
        <w:ind w:firstLine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Why is the planned purchase an innovative initiative?  </w:t>
      </w:r>
    </w:p>
    <w:p w:rsidRPr="00913D16" w:rsidR="00913D16" w:rsidP="00913D16" w:rsidRDefault="00913D16" w14:paraId="42409F06" w14:textId="77777777">
      <w:pPr>
        <w:spacing w:after="0" w:line="240" w:lineRule="auto"/>
        <w:ind w:left="705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How did you find out about the sustainability fund? </w:t>
      </w:r>
      <w:commentRangeEnd w:id="2"/>
      <w:r w:rsidR="002962EE">
        <w:rPr>
          <w:rStyle w:val="CommentReference"/>
        </w:rPr>
        <w:commentReference w:id="2"/>
      </w:r>
    </w:p>
    <w:p w:rsidR="00FD76B3" w:rsidP="00FD76B3" w:rsidRDefault="00FD76B3" w14:paraId="08B4CD73" w14:textId="73564F6C">
      <w:pPr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</w:p>
    <w:p w:rsidRPr="00913D16" w:rsidR="00FD76B3" w:rsidP="6C8C0AB5" w:rsidRDefault="00FD76B3" w14:paraId="214924CB" w14:textId="4B86E663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 w:rsidR="00FD76B3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Any related sustainability certificates</w:t>
      </w:r>
      <w:r w:rsidRPr="00913D16" w:rsidR="1BED9C47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;</w:t>
      </w:r>
    </w:p>
    <w:p w:rsidRPr="00913D16" w:rsidR="00FD76B3" w:rsidP="6C8C0AB5" w:rsidRDefault="006A168D" w14:paraId="04D725A0" w14:textId="2DACFBC3">
      <w:pPr>
        <w:shd w:val="clear" w:color="auto" w:fill="FFFFFF" w:themeFill="background1"/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  <w:r w:rsidR="006A168D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If applicable, a f</w:t>
      </w:r>
      <w:r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illed in </w:t>
      </w:r>
      <w:r w:rsidRPr="00913D16"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Green Hub </w:t>
      </w:r>
      <w:r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Green</w:t>
      </w:r>
      <w:r w:rsidRPr="00913D16"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Certificate </w:t>
      </w:r>
      <w:commentRangeStart w:id="3"/>
      <w:r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Questio</w:t>
      </w:r>
      <w:r w:rsidR="000F0D57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n</w:t>
      </w:r>
      <w:r w:rsidR="00FD76B3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naire</w:t>
      </w:r>
      <w:r w:rsidR="3488AFD0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.</w:t>
      </w:r>
      <w:commentRangeEnd w:id="3"/>
      <w:r w:rsidR="002962EE">
        <w:rPr>
          <w:rStyle w:val="CommentReference"/>
        </w:rPr>
        <w:commentReference w:id="3"/>
      </w:r>
    </w:p>
    <w:p w:rsidR="00FD76B3" w:rsidP="00FD76B3" w:rsidRDefault="00FD76B3" w14:paraId="1190B105" w14:textId="77777777">
      <w:pPr>
        <w:spacing w:after="0" w:line="240" w:lineRule="auto"/>
        <w:textAlignment w:val="baseline"/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</w:pPr>
    </w:p>
    <w:p w:rsidRPr="00913D16" w:rsidR="00913D16" w:rsidP="00FD76B3" w:rsidRDefault="00913D16" w14:paraId="44217741" w14:textId="424CA632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52E8DC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After the event: </w:t>
      </w:r>
    </w:p>
    <w:p w:rsidRPr="00913D16" w:rsidR="00913D16" w:rsidP="00913D16" w:rsidRDefault="00913D16" w14:paraId="4A6B2BF7" w14:textId="15682E4D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proofErr w:type="spellStart"/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Realisation</w:t>
      </w:r>
      <w:proofErr w:type="spellEnd"/>
      <w:r w:rsidRPr="00913D16" w:rsid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 xml:space="preserve"> of the budget</w:t>
      </w:r>
      <w:r w:rsidR="001430C8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;</w:t>
      </w:r>
    </w:p>
    <w:p w:rsidR="23B1B882" w:rsidP="6C8C0AB5" w:rsidRDefault="23B1B882" w14:paraId="4FF25DAD" w14:textId="36ED983C">
      <w:pPr>
        <w:pStyle w:val="Normal"/>
        <w:spacing w:after="0" w:line="240" w:lineRule="auto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C8C0AB5" w:rsidR="23B1B882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 xml:space="preserve">A screenshot of a social media post/story about the purchase where the Sustainability fund of the Student Union is thanked as a subsidy provider on Instagram with the tags @utwente and @sutwente, and the hashtag </w:t>
      </w:r>
      <w:r w:rsidRPr="6C8C0AB5" w:rsidR="19C3EB11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>#SustainabilityFund, #utwente and #sutwente</w:t>
      </w:r>
      <w:r w:rsidRPr="6C8C0AB5" w:rsidR="23B1B882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 xml:space="preserve">. </w:t>
      </w:r>
    </w:p>
    <w:p w:rsidR="23B1B882" w:rsidP="6C8C0AB5" w:rsidRDefault="23B1B882" w14:paraId="0FFFA182" w14:textId="4CA1456A">
      <w:pPr>
        <w:pStyle w:val="Normal"/>
        <w:spacing w:after="0" w:line="240" w:lineRule="auto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  <w:r w:rsidRPr="6C8C0AB5" w:rsidR="23B1B882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>Optionally, a link to a LinkedIn post where the Sustainability fund of the Student Union is thanked as a subsidy provider that includes the tags @utwente @sutwente, #SustainabilityFund, #utwente and #sutwente. </w:t>
      </w:r>
      <w:r w:rsidRPr="6C8C0AB5" w:rsidR="23B1B882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*Exemptions are possible, </w:t>
      </w:r>
      <w:r w:rsidRPr="6C8C0AB5" w:rsidR="23B1B882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>state</w:t>
      </w:r>
      <w:r w:rsidRPr="6C8C0AB5" w:rsidR="23B1B882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your </w:t>
      </w:r>
      <w:r w:rsidRPr="6C8C0AB5" w:rsidR="23B1B882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>reason why</w:t>
      </w:r>
      <w:r w:rsidRPr="6C8C0AB5" w:rsidR="23B1B882">
        <w:rPr>
          <w:rFonts w:ascii="Calibri Light" w:hAnsi="Calibri Light" w:eastAsia="Calibri Light" w:cs="Calibri Light"/>
          <w:i w:val="1"/>
          <w:iCs w:val="1"/>
          <w:noProof w:val="0"/>
          <w:sz w:val="18"/>
          <w:szCs w:val="18"/>
          <w:lang w:val="en-US"/>
        </w:rPr>
        <w:t xml:space="preserve"> an exception should be made in the document.</w:t>
      </w:r>
    </w:p>
    <w:p w:rsidR="6C8C0AB5" w:rsidP="6C8C0AB5" w:rsidRDefault="6C8C0AB5" w14:paraId="7BE4F8E6" w14:textId="632AE325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val="en-US" w:eastAsia="nl-NL"/>
        </w:rPr>
      </w:pPr>
    </w:p>
    <w:p w:rsidRPr="00913D16" w:rsidR="00913D16" w:rsidP="00913D16" w:rsidRDefault="00913D16" w14:paraId="05E333D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7848E45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1F6C0B7D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color w:val="191919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0F016AE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Pr="00913D16" w:rsidR="00913D16" w:rsidP="00913D16" w:rsidRDefault="00913D16" w14:paraId="446E744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val="en-US" w:eastAsia="nl-NL"/>
          <w14:ligatures w14:val="none"/>
        </w:rPr>
      </w:pPr>
      <w:r w:rsidRPr="00913D16">
        <w:rPr>
          <w:rFonts w:ascii="Calibri Light" w:hAnsi="Calibri Light" w:eastAsia="Times New Roman" w:cs="Calibri Light"/>
          <w:kern w:val="0"/>
          <w:sz w:val="24"/>
          <w:szCs w:val="24"/>
          <w:lang w:val="en-US" w:eastAsia="nl-NL"/>
          <w14:ligatures w14:val="none"/>
        </w:rPr>
        <w:t> </w:t>
      </w:r>
    </w:p>
    <w:p w:rsidR="3A45D743" w:rsidRDefault="3A45D743" w14:paraId="4AFC3ECF" w14:textId="031DF954">
      <w:r>
        <w:br w:type="page"/>
      </w:r>
    </w:p>
    <w:p w:rsidR="5A3F4A6E" w:rsidP="3A45D743" w:rsidRDefault="5A3F4A6E" w14:paraId="1106BBD6" w14:textId="26846939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val="en-US" w:eastAsia="nl-NL"/>
        </w:rPr>
      </w:pPr>
      <w:r w:rsidRPr="3A45D743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>Spider-graph scoring</w:t>
      </w:r>
      <w:r w:rsidR="005F431C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 xml:space="preserve"> rubric</w:t>
      </w:r>
      <w:r w:rsidRPr="3A45D743">
        <w:rPr>
          <w:rFonts w:ascii="Calibri Light" w:hAnsi="Calibri Light" w:eastAsia="Times New Roman" w:cs="Calibri Light"/>
          <w:sz w:val="24"/>
          <w:szCs w:val="24"/>
          <w:lang w:val="en-US" w:eastAsia="nl-NL"/>
        </w:rPr>
        <w:t>:</w:t>
      </w:r>
    </w:p>
    <w:p w:rsidR="3A45D743" w:rsidP="3A45D743" w:rsidRDefault="3A45D743" w14:paraId="69D663D9" w14:textId="19771366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val="en-US" w:eastAsia="nl-NL"/>
        </w:rPr>
      </w:pPr>
    </w:p>
    <w:tbl>
      <w:tblPr>
        <w:tblStyle w:val="TableGrid"/>
        <w:tblW w:w="9176" w:type="dxa"/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381"/>
      </w:tblGrid>
      <w:tr w:rsidR="3A45D743" w:rsidTr="6C8C0AB5" w14:paraId="1115436A" w14:textId="77777777">
        <w:trPr>
          <w:trHeight w:val="300"/>
        </w:trPr>
        <w:tc>
          <w:tcPr>
            <w:tcW w:w="2265" w:type="dxa"/>
            <w:tcMar/>
          </w:tcPr>
          <w:p w:rsidR="042766FE" w:rsidP="3A45D743" w:rsidRDefault="042766FE" w14:paraId="6B8D9BD6" w14:textId="0204681B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Variable\Grade</w:t>
            </w:r>
          </w:p>
        </w:tc>
        <w:tc>
          <w:tcPr>
            <w:tcW w:w="2265" w:type="dxa"/>
            <w:tcMar/>
          </w:tcPr>
          <w:p w:rsidR="042766FE" w:rsidP="3A45D743" w:rsidRDefault="042766FE" w14:paraId="0AF5FF2F" w14:textId="7943F55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0 points</w:t>
            </w:r>
          </w:p>
        </w:tc>
        <w:tc>
          <w:tcPr>
            <w:tcW w:w="2265" w:type="dxa"/>
            <w:tcMar/>
          </w:tcPr>
          <w:p w:rsidR="042766FE" w:rsidP="3A45D743" w:rsidRDefault="042766FE" w14:paraId="212E3E09" w14:textId="2E16EFB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1 point</w:t>
            </w:r>
          </w:p>
        </w:tc>
        <w:tc>
          <w:tcPr>
            <w:tcW w:w="2381" w:type="dxa"/>
            <w:tcMar/>
          </w:tcPr>
          <w:p w:rsidR="042766FE" w:rsidP="3A45D743" w:rsidRDefault="042766FE" w14:paraId="19C89B6D" w14:textId="5C56432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3 points</w:t>
            </w:r>
          </w:p>
        </w:tc>
      </w:tr>
      <w:tr w:rsidR="3A45D743" w:rsidTr="6C8C0AB5" w14:paraId="24D838EE" w14:textId="77777777">
        <w:trPr>
          <w:trHeight w:val="300"/>
        </w:trPr>
        <w:tc>
          <w:tcPr>
            <w:tcW w:w="2265" w:type="dxa"/>
            <w:tcMar/>
          </w:tcPr>
          <w:p w:rsidR="042766FE" w:rsidP="6C8C0AB5" w:rsidRDefault="042766FE" w14:paraId="3F5C436A" w14:textId="48EBCDB9">
            <w:pPr>
              <w:rPr>
                <w:rFonts w:eastAsia="" w:eastAsiaTheme="minorEastAsia"/>
                <w:sz w:val="24"/>
                <w:szCs w:val="24"/>
                <w:lang w:val="en-US"/>
              </w:rPr>
            </w:pPr>
            <w:r w:rsidRPr="6C8C0AB5" w:rsidR="36276983">
              <w:rPr>
                <w:rFonts w:eastAsia="" w:eastAsiaTheme="minorEastAsia"/>
                <w:sz w:val="24"/>
                <w:szCs w:val="24"/>
                <w:lang w:val="en-US"/>
              </w:rPr>
              <w:t>Enviro</w:t>
            </w:r>
            <w:r w:rsidRPr="6C8C0AB5" w:rsidR="65CE1FCF">
              <w:rPr>
                <w:rFonts w:eastAsia="" w:eastAsiaTheme="minorEastAsia"/>
                <w:sz w:val="24"/>
                <w:szCs w:val="24"/>
                <w:lang w:val="en-US"/>
              </w:rPr>
              <w:t>n</w:t>
            </w:r>
            <w:r w:rsidRPr="6C8C0AB5" w:rsidR="36276983">
              <w:rPr>
                <w:rFonts w:eastAsia="" w:eastAsiaTheme="minorEastAsia"/>
                <w:sz w:val="24"/>
                <w:szCs w:val="24"/>
                <w:lang w:val="en-US"/>
              </w:rPr>
              <w:t>mental Impact</w:t>
            </w:r>
          </w:p>
          <w:p w:rsidR="042766FE" w:rsidP="6C8C0AB5" w:rsidRDefault="042766FE" w14:paraId="3968A003" w14:textId="6D4F43F7" w14:noSpellErr="1">
            <w:pPr>
              <w:rPr>
                <w:rFonts w:eastAsia="" w:eastAsiaTheme="minorEastAsia"/>
                <w:i w:val="1"/>
                <w:iCs w:val="1"/>
                <w:sz w:val="24"/>
                <w:szCs w:val="24"/>
                <w:lang w:val="en-US" w:eastAsia="nl-NL"/>
              </w:rPr>
            </w:pPr>
            <w:r w:rsidRPr="6C8C0AB5" w:rsidR="36276983">
              <w:rPr>
                <w:rFonts w:eastAsia="" w:eastAsiaTheme="minorEastAsia"/>
                <w:i w:val="1"/>
                <w:iCs w:val="1"/>
                <w:sz w:val="24"/>
                <w:szCs w:val="24"/>
                <w:lang w:val="en-US" w:eastAsia="nl-NL"/>
              </w:rPr>
              <w:t xml:space="preserve">The extent to which the initiative reduces carbon footprint, waste, </w:t>
            </w:r>
            <w:r w:rsidRPr="6C8C0AB5" w:rsidR="000F0D57">
              <w:rPr>
                <w:rFonts w:eastAsia="" w:eastAsiaTheme="minorEastAsia"/>
                <w:i w:val="1"/>
                <w:iCs w:val="1"/>
                <w:sz w:val="24"/>
                <w:szCs w:val="24"/>
                <w:lang w:val="en-US" w:eastAsia="nl-NL"/>
              </w:rPr>
              <w:t>water use</w:t>
            </w:r>
            <w:r w:rsidRPr="6C8C0AB5" w:rsidR="000F0D57">
              <w:rPr>
                <w:rFonts w:eastAsia="" w:eastAsiaTheme="minorEastAsia"/>
                <w:i w:val="1"/>
                <w:iCs w:val="1"/>
                <w:sz w:val="24"/>
                <w:szCs w:val="24"/>
                <w:lang w:val="en-US" w:eastAsia="nl-NL"/>
              </w:rPr>
              <w:t xml:space="preserve"> </w:t>
            </w:r>
            <w:r w:rsidRPr="6C8C0AB5" w:rsidR="36276983">
              <w:rPr>
                <w:rFonts w:eastAsia="" w:eastAsiaTheme="minorEastAsia"/>
                <w:i w:val="1"/>
                <w:iCs w:val="1"/>
                <w:sz w:val="24"/>
                <w:szCs w:val="24"/>
                <w:lang w:val="en-US" w:eastAsia="nl-NL"/>
              </w:rPr>
              <w:t>or resource consumption.</w:t>
            </w:r>
          </w:p>
        </w:tc>
        <w:tc>
          <w:tcPr>
            <w:tcW w:w="2265" w:type="dxa"/>
            <w:tcMar/>
          </w:tcPr>
          <w:p w:rsidR="108723B7" w:rsidP="6C8C0AB5" w:rsidRDefault="108723B7" w14:paraId="70B048A0" w14:textId="32C4E7B2" w14:noSpellErr="1">
            <w:pPr>
              <w:rPr>
                <w:rFonts w:eastAsia="" w:eastAsiaTheme="minorEastAsia"/>
                <w:sz w:val="24"/>
                <w:szCs w:val="24"/>
                <w:lang w:val="en-US"/>
              </w:rPr>
            </w:pPr>
            <w:r w:rsidRPr="6C8C0AB5" w:rsidR="62038806">
              <w:rPr>
                <w:rFonts w:eastAsia="" w:eastAsiaTheme="minorEastAsia"/>
                <w:sz w:val="24"/>
                <w:szCs w:val="24"/>
                <w:lang w:val="en-US"/>
              </w:rPr>
              <w:t xml:space="preserve">The initiative shows no evidence of reducing environmental impact. It lacks a clear </w:t>
            </w:r>
            <w:bookmarkStart w:name="_Int_e0HUumWM" w:id="10"/>
            <w:r w:rsidRPr="6C8C0AB5" w:rsidR="62038806">
              <w:rPr>
                <w:rFonts w:eastAsia="" w:eastAsiaTheme="minorEastAsia"/>
                <w:sz w:val="24"/>
                <w:szCs w:val="24"/>
                <w:lang w:val="en-US"/>
              </w:rPr>
              <w:t>plan</w:t>
            </w:r>
            <w:bookmarkEnd w:id="10"/>
            <w:r w:rsidRPr="6C8C0AB5" w:rsidR="62038806">
              <w:rPr>
                <w:rFonts w:eastAsia="" w:eastAsiaTheme="minorEastAsia"/>
                <w:sz w:val="24"/>
                <w:szCs w:val="24"/>
                <w:lang w:val="en-US"/>
              </w:rPr>
              <w:t xml:space="preserve"> or measurable outcomes related to carbon footprint, waste, </w:t>
            </w:r>
            <w:r w:rsidRPr="6C8C0AB5" w:rsidR="000F0D57">
              <w:rPr>
                <w:rFonts w:eastAsia="" w:eastAsiaTheme="minorEastAsia"/>
                <w:sz w:val="24"/>
                <w:szCs w:val="24"/>
                <w:lang w:val="en-US"/>
              </w:rPr>
              <w:t>water</w:t>
            </w:r>
            <w:r w:rsidRPr="6C8C0AB5" w:rsidR="000F0D57">
              <w:rPr>
                <w:rFonts w:eastAsia="" w:eastAsiaTheme="minorEastAsia"/>
                <w:sz w:val="24"/>
                <w:szCs w:val="24"/>
                <w:lang w:val="en-US"/>
              </w:rPr>
              <w:t xml:space="preserve"> </w:t>
            </w:r>
            <w:r w:rsidRPr="6C8C0AB5" w:rsidR="62038806">
              <w:rPr>
                <w:rFonts w:eastAsia="" w:eastAsiaTheme="minorEastAsia"/>
                <w:sz w:val="24"/>
                <w:szCs w:val="24"/>
                <w:lang w:val="en-US"/>
              </w:rPr>
              <w:t>or resource consumption.</w:t>
            </w:r>
          </w:p>
        </w:tc>
        <w:tc>
          <w:tcPr>
            <w:tcW w:w="2265" w:type="dxa"/>
            <w:tcMar/>
          </w:tcPr>
          <w:p w:rsidR="2D1095DE" w:rsidP="3A45D743" w:rsidRDefault="2D1095DE" w14:paraId="4567CB19" w14:textId="6111F8A5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The initiative proposes a modest reduction in environmental impact with some measurable outcomes and considers cost-effectiveness. However, it may lack a comprehensive plan for significant change that balances environmental benefits with financial sustainability.</w:t>
            </w:r>
          </w:p>
        </w:tc>
        <w:tc>
          <w:tcPr>
            <w:tcW w:w="2381" w:type="dxa"/>
            <w:tcMar/>
          </w:tcPr>
          <w:p w:rsidR="3CDB6CF6" w:rsidP="3A45D743" w:rsidRDefault="3CDB6CF6" w14:paraId="312DD40A" w14:textId="35CD83E0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The initiative demonstrates a strong potential for reducing environmental impact with a clear, actionable plan and measurable, significant outcomes. It is designed with cost-effectiveness in mind, ensuring that resources are utilized efficiently to maximize environmental benefits. The initiative’s impact is quantifiable, allowing for clear tracking and assessment of its effectiveness over time.</w:t>
            </w:r>
          </w:p>
        </w:tc>
      </w:tr>
      <w:tr w:rsidR="3A45D743" w:rsidTr="6C8C0AB5" w14:paraId="5D4B53D1" w14:textId="77777777">
        <w:trPr>
          <w:trHeight w:val="300"/>
        </w:trPr>
        <w:tc>
          <w:tcPr>
            <w:tcW w:w="2265" w:type="dxa"/>
            <w:tcMar/>
          </w:tcPr>
          <w:p w:rsidR="042766FE" w:rsidP="3A45D743" w:rsidRDefault="042766FE" w14:paraId="589CDE34" w14:textId="2182B883">
            <w:pPr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sz w:val="24"/>
                <w:szCs w:val="24"/>
                <w:lang w:val="en-US" w:eastAsia="nl-NL"/>
              </w:rPr>
              <w:t>Community Engagement</w:t>
            </w:r>
          </w:p>
          <w:p w:rsidR="042766FE" w:rsidP="3A45D743" w:rsidRDefault="042766FE" w14:paraId="76C04D57" w14:textId="19BDD828">
            <w:pPr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  <w:t>The level of involvement and support from the student body and local community.</w:t>
            </w:r>
          </w:p>
          <w:p w:rsidR="3A45D743" w:rsidP="3A45D743" w:rsidRDefault="3A45D743" w14:paraId="12489BCC" w14:textId="00604EB5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Mar/>
          </w:tcPr>
          <w:p w:rsidR="61C31DCC" w:rsidP="3A45D743" w:rsidRDefault="61C31DCC" w14:paraId="0028E247" w14:textId="25CAB891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There is no community involvement or support indicated. The initiative does not engage with or consider the student body or local community's role.</w:t>
            </w:r>
          </w:p>
        </w:tc>
        <w:tc>
          <w:tcPr>
            <w:tcW w:w="2265" w:type="dxa"/>
            <w:tcMar/>
          </w:tcPr>
          <w:p w:rsidR="48D304E8" w:rsidP="3A45D743" w:rsidRDefault="48D304E8" w14:paraId="5E93209A" w14:textId="774795C7">
            <w:pPr>
              <w:rPr>
                <w:rFonts w:ascii="Aptos" w:hAnsi="Aptos" w:eastAsia="Aptos" w:cs="Aptos"/>
                <w:sz w:val="24"/>
                <w:szCs w:val="24"/>
                <w:lang w:val="en-US"/>
              </w:rPr>
            </w:pPr>
            <w:r w:rsidRPr="3A45D743">
              <w:rPr>
                <w:rFonts w:ascii="Roboto" w:hAnsi="Roboto" w:eastAsia="Roboto" w:cs="Roboto"/>
                <w:color w:val="111111"/>
                <w:sz w:val="24"/>
                <w:szCs w:val="24"/>
                <w:lang w:val="en-US"/>
              </w:rPr>
              <w:t xml:space="preserve">The initiative shows limited community engagement and support, reflecting some involvement. It’s designed with </w:t>
            </w:r>
            <w:commentRangeStart w:id="12"/>
            <w:commentRangeStart w:id="13"/>
            <w:r w:rsidRPr="3A45D743">
              <w:rPr>
                <w:rFonts w:ascii="Roboto" w:hAnsi="Roboto" w:eastAsia="Roboto" w:cs="Roboto"/>
                <w:color w:val="111111"/>
                <w:sz w:val="24"/>
                <w:szCs w:val="24"/>
                <w:lang w:val="en-US"/>
              </w:rPr>
              <w:t>cost-effective</w:t>
            </w:r>
            <w:r w:rsidR="00A5295B">
              <w:rPr>
                <w:rFonts w:ascii="Roboto" w:hAnsi="Roboto" w:eastAsia="Roboto" w:cs="Roboto"/>
                <w:color w:val="111111"/>
                <w:sz w:val="24"/>
                <w:szCs w:val="24"/>
                <w:lang w:val="en-US"/>
              </w:rPr>
              <w:t xml:space="preserve"> resource optimalisation</w:t>
            </w:r>
            <w:r w:rsidRPr="3A45D743">
              <w:rPr>
                <w:rFonts w:ascii="Roboto" w:hAnsi="Roboto" w:eastAsia="Roboto" w:cs="Roboto"/>
                <w:color w:val="111111"/>
                <w:sz w:val="24"/>
                <w:szCs w:val="24"/>
                <w:lang w:val="en-US"/>
              </w:rPr>
              <w:t xml:space="preserve"> </w:t>
            </w:r>
            <w:commentRangeEnd w:id="12"/>
            <w:r w:rsidR="000F0D57">
              <w:rPr>
                <w:rStyle w:val="CommentReference"/>
              </w:rPr>
              <w:commentReference w:id="12"/>
            </w:r>
            <w:commentRangeEnd w:id="13"/>
            <w:r w:rsidR="000F0D57">
              <w:rPr>
                <w:rStyle w:val="CommentReference"/>
              </w:rPr>
              <w:commentReference w:id="13"/>
            </w:r>
            <w:r w:rsidRPr="3A45D743">
              <w:rPr>
                <w:rFonts w:ascii="Roboto" w:hAnsi="Roboto" w:eastAsia="Roboto" w:cs="Roboto"/>
                <w:color w:val="111111"/>
                <w:sz w:val="24"/>
                <w:szCs w:val="24"/>
                <w:lang w:val="en-US"/>
              </w:rPr>
              <w:t>in mind, aiming to use resources wisely.</w:t>
            </w:r>
          </w:p>
        </w:tc>
        <w:tc>
          <w:tcPr>
            <w:tcW w:w="2381" w:type="dxa"/>
            <w:tcMar/>
          </w:tcPr>
          <w:p w:rsidR="48D304E8" w:rsidP="3A45D743" w:rsidRDefault="48D304E8" w14:paraId="334780DC" w14:textId="046C3D3D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The initiative stands out for its extensive community engagement and robust support, ensuring active participation. It also focuses on cost-</w:t>
            </w:r>
            <w:r w:rsidRPr="3A45D743" w:rsidR="4BD92AA7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effectiveness and</w:t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 optimizing resource allocation.</w:t>
            </w:r>
          </w:p>
        </w:tc>
      </w:tr>
      <w:tr w:rsidR="3A45D743" w:rsidTr="6C8C0AB5" w14:paraId="74EFBF1B" w14:textId="77777777">
        <w:trPr>
          <w:trHeight w:val="300"/>
        </w:trPr>
        <w:tc>
          <w:tcPr>
            <w:tcW w:w="2265" w:type="dxa"/>
            <w:tcMar/>
          </w:tcPr>
          <w:p w:rsidR="042766FE" w:rsidP="3A45D743" w:rsidRDefault="042766FE" w14:paraId="0C538D66" w14:textId="1A33D7D8">
            <w:pPr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sz w:val="24"/>
                <w:szCs w:val="24"/>
                <w:lang w:val="en-US" w:eastAsia="nl-NL"/>
              </w:rPr>
              <w:t xml:space="preserve">Educational Value </w:t>
            </w:r>
            <w:r w:rsidRPr="3A45D743"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  <w:t>The potential to raise awareness and educate others about sustainability.</w:t>
            </w:r>
          </w:p>
          <w:p w:rsidR="3A45D743" w:rsidP="3A45D743" w:rsidRDefault="3A45D743" w14:paraId="147E92F4" w14:textId="24FB4AE1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Mar/>
          </w:tcPr>
          <w:p w:rsidR="414EBDF0" w:rsidP="3A45D743" w:rsidRDefault="414EBDF0" w14:paraId="7A63B6BA" w14:textId="3EC5D5C9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fails to provide educational value or raise awareness about sustainability. It </w:t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does not include educational components or outreach efforts.</w:t>
            </w:r>
          </w:p>
        </w:tc>
        <w:tc>
          <w:tcPr>
            <w:tcW w:w="2265" w:type="dxa"/>
            <w:tcMar/>
          </w:tcPr>
          <w:p w:rsidR="414EBDF0" w:rsidP="3A45D743" w:rsidRDefault="414EBDF0" w14:paraId="3961A0AF" w14:textId="426F8D39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includes some educational aspects, but they are </w:t>
            </w:r>
            <w:commentRangeStart w:id="14"/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limited in scope</w:t>
            </w:r>
            <w:commentRangeEnd w:id="14"/>
            <w:r w:rsidR="000F0D57">
              <w:rPr>
                <w:rStyle w:val="CommentReference"/>
              </w:rPr>
              <w:commentReference w:id="14"/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. It raises </w:t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awareness to a moderate degree and provides some educational value.</w:t>
            </w:r>
          </w:p>
        </w:tc>
        <w:tc>
          <w:tcPr>
            <w:tcW w:w="2381" w:type="dxa"/>
            <w:tcMar/>
          </w:tcPr>
          <w:p w:rsidR="55724DA8" w:rsidP="3A45D743" w:rsidRDefault="55724DA8" w14:paraId="1BD821B2" w14:textId="0981FB0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is highly educational and innovative, effectively raising sustainability awareness. It </w:t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employs creative methods to engage and inform a broad audience efficiently.</w:t>
            </w:r>
          </w:p>
        </w:tc>
      </w:tr>
      <w:tr w:rsidR="3A45D743" w:rsidTr="6C8C0AB5" w14:paraId="6D3DD489" w14:textId="77777777">
        <w:trPr>
          <w:trHeight w:val="300"/>
        </w:trPr>
        <w:tc>
          <w:tcPr>
            <w:tcW w:w="2265" w:type="dxa"/>
            <w:tcMar/>
          </w:tcPr>
          <w:p w:rsidR="042766FE" w:rsidP="3A45D743" w:rsidRDefault="042766FE" w14:paraId="27495493" w14:textId="0B3CC49F">
            <w:pPr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sz w:val="24"/>
                <w:szCs w:val="24"/>
                <w:lang w:val="en-US" w:eastAsia="nl-NL"/>
              </w:rPr>
              <w:t>Long-Term Sustainability</w:t>
            </w:r>
          </w:p>
          <w:p w:rsidR="042766FE" w:rsidP="3A45D743" w:rsidRDefault="042766FE" w14:paraId="5BAE20F2" w14:textId="7FAAD0E2">
            <w:pPr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  <w:t>The ability of the initiative to sustain itself over time without ongoing funding.</w:t>
            </w:r>
          </w:p>
        </w:tc>
        <w:tc>
          <w:tcPr>
            <w:tcW w:w="2265" w:type="dxa"/>
            <w:tcMar/>
          </w:tcPr>
          <w:p w:rsidR="2368164F" w:rsidP="3A45D743" w:rsidRDefault="2368164F" w14:paraId="7A997875" w14:textId="771176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The initiative is not sustainable in the long term without ongoing funding. It lacks a plan for self-sufficiency and ongoing viability.</w:t>
            </w:r>
          </w:p>
        </w:tc>
        <w:tc>
          <w:tcPr>
            <w:tcW w:w="2265" w:type="dxa"/>
            <w:tcMar/>
          </w:tcPr>
          <w:p w:rsidR="4F8EF3A5" w:rsidP="3A45D743" w:rsidRDefault="4F8EF3A5" w14:paraId="2F138E1C" w14:textId="79BBC24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takes a balanced approach to sustainability, with plans for future </w:t>
            </w:r>
            <w:r w:rsidR="00903821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continuation</w:t>
            </w:r>
            <w:r w:rsidRPr="3A45D743" w:rsidR="00903821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 </w:t>
            </w: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that are somewhat feasible, but it may lack complete </w:t>
            </w:r>
            <w:r w:rsidR="00903821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coverage</w:t>
            </w:r>
            <w:commentRangeStart w:id="15"/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.</w:t>
            </w:r>
            <w:commentRangeEnd w:id="15"/>
            <w:r w:rsidR="00903821">
              <w:rPr>
                <w:rStyle w:val="CommentReference"/>
              </w:rPr>
              <w:commentReference w:id="15"/>
            </w:r>
          </w:p>
        </w:tc>
        <w:tc>
          <w:tcPr>
            <w:tcW w:w="2381" w:type="dxa"/>
            <w:tcMar/>
          </w:tcPr>
          <w:p w:rsidR="4F8EF3A5" w:rsidP="3A45D743" w:rsidRDefault="4F8EF3A5" w14:paraId="02E33BAF" w14:textId="1CBCBC4E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sz w:val="24"/>
                <w:szCs w:val="24"/>
                <w:lang w:val="en-US"/>
              </w:rPr>
              <w:t>The initiative is highly sustainable and feasible, with a robust plan ensuring its long-term operation and impact without reliance on continuous funding.</w:t>
            </w:r>
          </w:p>
        </w:tc>
      </w:tr>
      <w:tr w:rsidR="3A45D743" w:rsidTr="6C8C0AB5" w14:paraId="6D8E61E8" w14:textId="77777777">
        <w:trPr>
          <w:trHeight w:val="300"/>
        </w:trPr>
        <w:tc>
          <w:tcPr>
            <w:tcW w:w="2265" w:type="dxa"/>
            <w:tcMar/>
          </w:tcPr>
          <w:p w:rsidR="4A87B968" w:rsidP="3A45D743" w:rsidRDefault="4A87B968" w14:paraId="34F219DC" w14:textId="1A7222A5">
            <w:pPr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</w:pPr>
            <w:r w:rsidRPr="3A45D743">
              <w:rPr>
                <w:rFonts w:eastAsiaTheme="minorEastAsia"/>
                <w:sz w:val="24"/>
                <w:szCs w:val="24"/>
                <w:lang w:val="en-US" w:eastAsia="nl-NL"/>
              </w:rPr>
              <w:t xml:space="preserve">Alignment with University Goals </w:t>
            </w:r>
            <w:r w:rsidRPr="3A45D743"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  <w:t xml:space="preserve">How well the initiative aligns with the university’s </w:t>
            </w:r>
            <w:commentRangeStart w:id="16"/>
            <w:commentRangeStart w:id="17"/>
            <w:r w:rsidRPr="3A45D743">
              <w:rPr>
                <w:rFonts w:eastAsiaTheme="minorEastAsia"/>
                <w:i/>
                <w:iCs/>
                <w:sz w:val="24"/>
                <w:szCs w:val="24"/>
                <w:lang w:val="en-US" w:eastAsia="nl-NL"/>
              </w:rPr>
              <w:t>overall sustainability goals and policies.</w:t>
            </w:r>
            <w:commentRangeEnd w:id="16"/>
            <w:r w:rsidR="00903821">
              <w:rPr>
                <w:rStyle w:val="CommentReference"/>
              </w:rPr>
              <w:commentReference w:id="16"/>
            </w:r>
            <w:commentRangeEnd w:id="17"/>
            <w:r w:rsidR="00903821">
              <w:rPr>
                <w:rStyle w:val="CommentReference"/>
              </w:rPr>
              <w:commentReference w:id="17"/>
            </w:r>
          </w:p>
          <w:p w:rsidR="3A45D743" w:rsidP="3A45D743" w:rsidRDefault="3A45D743" w14:paraId="3E42769B" w14:textId="14E1291B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tcMar/>
          </w:tcPr>
          <w:p w:rsidR="2EF0D73A" w:rsidP="3A45D743" w:rsidRDefault="2EF0D73A" w14:paraId="55310CCD" w14:textId="3CCCC69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The initiative does not align with the university's sustainability goals and policies. It fails to complement or advance the institution's objectives.</w:t>
            </w:r>
          </w:p>
        </w:tc>
        <w:tc>
          <w:tcPr>
            <w:tcW w:w="2265" w:type="dxa"/>
            <w:tcMar/>
          </w:tcPr>
          <w:p w:rsidR="2EF0D73A" w:rsidP="3A45D743" w:rsidRDefault="2EF0D73A" w14:paraId="04D745E0" w14:textId="09970AC9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partially aligns with the university's sustainability </w:t>
            </w:r>
            <w:bookmarkStart w:name="_Int_z7d6qreb" w:id="18"/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goals, but</w:t>
            </w:r>
            <w:bookmarkEnd w:id="18"/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 may not fully support or enhance the university's sustainability policies.</w:t>
            </w:r>
          </w:p>
        </w:tc>
        <w:tc>
          <w:tcPr>
            <w:tcW w:w="2381" w:type="dxa"/>
            <w:tcMar/>
          </w:tcPr>
          <w:p w:rsidR="10AF1F78" w:rsidP="3A45D743" w:rsidRDefault="10AF1F78" w14:paraId="43BD1D25" w14:textId="6989B7F4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The initiative fully aligns with the university’s sustainability goals and demonstrates scalability. It supports and advances the institution’s commitment to sustainability, ensuring adaptability </w:t>
            </w:r>
            <w:r w:rsidR="00A5295B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 xml:space="preserve">by other student </w:t>
            </w:r>
            <w:proofErr w:type="spellStart"/>
            <w:r w:rsidR="00A5295B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organisations</w:t>
            </w:r>
            <w:commentRangeStart w:id="19"/>
            <w:proofErr w:type="spellEnd"/>
            <w:r w:rsidRPr="3A45D743">
              <w:rPr>
                <w:rFonts w:eastAsiaTheme="minorEastAsia"/>
                <w:color w:val="111111"/>
                <w:sz w:val="24"/>
                <w:szCs w:val="24"/>
                <w:lang w:val="en-US"/>
              </w:rPr>
              <w:t>.</w:t>
            </w:r>
            <w:commentRangeEnd w:id="19"/>
            <w:r w:rsidR="00903821">
              <w:rPr>
                <w:rStyle w:val="CommentReference"/>
              </w:rPr>
              <w:commentReference w:id="19"/>
            </w:r>
          </w:p>
        </w:tc>
      </w:tr>
    </w:tbl>
    <w:p w:rsidR="3A45D743" w:rsidP="3A45D743" w:rsidRDefault="3A45D743" w14:paraId="6684EC59" w14:textId="43763A2A">
      <w:pPr>
        <w:rPr>
          <w:lang w:val="en-US"/>
        </w:rPr>
      </w:pPr>
    </w:p>
    <w:p w:rsidR="3A45D743" w:rsidP="3A45D743" w:rsidRDefault="3A45D743" w14:paraId="2DEDBA84" w14:textId="6EEB2C43">
      <w:pPr>
        <w:rPr>
          <w:lang w:val="en-US"/>
        </w:rPr>
      </w:pPr>
    </w:p>
    <w:sectPr w:rsidR="3A45D74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DB(C" w:author="Dragtstra, Birgit (UT-CFM)" w:date="2024-09-06T09:48:00Z" w:id="2">
    <w:p w:rsidR="002962EE" w:rsidP="002962EE" w:rsidRDefault="002962EE" w14:paraId="762A1266" w14:textId="77777777">
      <w:pPr>
        <w:pStyle w:val="CommentText"/>
      </w:pPr>
      <w:r>
        <w:rPr>
          <w:rStyle w:val="CommentReference"/>
        </w:rPr>
        <w:annotationRef/>
      </w:r>
      <w:r>
        <w:t>How will the item be funded in the future (if applicaple)</w:t>
      </w:r>
    </w:p>
  </w:comment>
  <w:comment w:initials="DB(C" w:author="Dragtstra, Birgit (UT-CFM)" w:date="2024-09-06T09:49:00Z" w:id="3">
    <w:p w:rsidR="002962EE" w:rsidP="002962EE" w:rsidRDefault="002962EE" w14:paraId="02345123" w14:textId="77777777">
      <w:pPr>
        <w:pStyle w:val="CommentText"/>
      </w:pPr>
      <w:r>
        <w:rPr>
          <w:rStyle w:val="CommentReference"/>
        </w:rPr>
        <w:annotationRef/>
      </w:r>
      <w:r>
        <w:t>If applicable. Ik neem aan dat er ook dingen gekocht kunnen worden voor niet evenementen toch?</w:t>
      </w:r>
    </w:p>
  </w:comment>
  <w:comment w:initials="BM" w:author="Marechal, Brechje (UT-CFM)" w:date="2024-09-06T11:37:00Z" w:id="12">
    <w:p w:rsidR="000F0D57" w:rsidP="000F0D57" w:rsidRDefault="000F0D57" w14:paraId="64A8D849" w14:textId="357CDAE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Ik denk niet dat dat het belangrijkste moet zijn. Duurzaamheid is vaak niet goedkoper. Dus hoe beoordeel je dit dan?</w:t>
      </w:r>
    </w:p>
  </w:comment>
  <w:comment w:initials="BM" w:author="Marechal, Brechje (UT-CFM)" w:date="2024-09-06T11:37:00Z" w:id="13">
    <w:p w:rsidR="000F0D57" w:rsidP="000F0D57" w:rsidRDefault="000F0D57" w14:paraId="5E0EB9AB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Je kan ook cost-effectiveness weghalen en ‘focus on resource optimisation’ alleen gebruiken.</w:t>
      </w:r>
    </w:p>
  </w:comment>
  <w:comment w:initials="BM" w:author="Marechal, Brechje (UT-CFM)" w:date="2024-09-06T11:38:00Z" w:id="14">
    <w:p w:rsidR="000F0D57" w:rsidP="000F0D57" w:rsidRDefault="000F0D57" w14:paraId="61078597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Dat is ook nog erg subjectief.. Zal toch in een commissie bediscussieerd worden dan..</w:t>
      </w:r>
    </w:p>
  </w:comment>
  <w:comment w:initials="BM" w:author="Marechal, Brechje (UT-CFM)" w:date="2024-09-06T11:42:00Z" w:id="15">
    <w:p w:rsidR="00903821" w:rsidP="00903821" w:rsidRDefault="00903821" w14:paraId="1445209A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Self sufficiency is toch niet het doel. Als ze een nieuwe sponsor vinden mag toch ook? Als ze het sust fund maar niet nog een keer nodig hebben..</w:t>
      </w:r>
    </w:p>
  </w:comment>
  <w:comment w:initials="BM" w:author="Marechal, Brechje (UT-CFM)" w:date="2024-09-06T11:43:00Z" w:id="16">
    <w:p w:rsidR="00903821" w:rsidP="00903821" w:rsidRDefault="00903821" w14:paraId="1E10D5B4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Die moet je dan ook wel onderaan even kort omschrijven.</w:t>
      </w:r>
    </w:p>
  </w:comment>
  <w:comment w:initials="BM" w:author="Marechal, Brechje (UT-CFM)" w:date="2024-09-06T11:43:00Z" w:id="17">
    <w:p w:rsidR="00903821" w:rsidP="00903821" w:rsidRDefault="00903821" w14:paraId="5FC8F4B8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Dan weten commissies ook waar ze in hun aanvraag rekening mee moeten houden. Of staat dat al op de pagina vermeld?</w:t>
      </w:r>
    </w:p>
  </w:comment>
  <w:comment w:initials="BM" w:author="Marechal, Brechje (UT-CFM)" w:date="2024-09-06T11:45:00Z" w:id="19">
    <w:p w:rsidR="00903821" w:rsidP="00903821" w:rsidRDefault="00903821" w14:paraId="1C832AA7" w14:textId="7777777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Wat bedoel je hier precies mee?</w:t>
      </w:r>
      <w:r>
        <w:rPr>
          <w:lang w:val="en-US"/>
        </w:rPr>
        <w:br/>
      </w:r>
      <w:r>
        <w:rPr>
          <w:lang w:val="en-US"/>
        </w:rPr>
        <w:t>Scalability / opschalen overlapt dat niet met groei potentieel..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62A1266"/>
  <w15:commentEx w15:done="1" w15:paraId="02345123"/>
  <w15:commentEx w15:done="1" w15:paraId="64A8D849"/>
  <w15:commentEx w15:done="1" w15:paraId="5E0EB9AB" w15:paraIdParent="64A8D849"/>
  <w15:commentEx w15:done="1" w15:paraId="61078597"/>
  <w15:commentEx w15:done="1" w15:paraId="1445209A"/>
  <w15:commentEx w15:done="1" w15:paraId="1E10D5B4"/>
  <w15:commentEx w15:done="1" w15:paraId="5FC8F4B8" w15:paraIdParent="1E10D5B4"/>
  <w15:commentEx w15:done="1" w15:paraId="1C832AA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FD4F77" w16cex:dateUtc="2024-09-06T07:48:00Z">
    <w16cex:extLst>
      <w16:ext w16:uri="{CE6994B0-6A32-4C9F-8C6B-6E91EDA988CE}">
        <cr:reactions xmlns:cr="http://schemas.microsoft.com/office/comments/2020/reactions">
          <cr:reaction reactionType="1">
            <cr:reactionInfo dateUtc="2024-09-06T09:32:48Z">
              <cr:user userId="S::b.marechal@utwente.nl::9ff3955d-5652-4c96-8656-8d2d4f91054a" userProvider="AD" userName="Marechal, Brechje (UT-CFM)"/>
            </cr:reactionInfo>
          </cr:reaction>
        </cr:reactions>
      </w16:ext>
    </w16cex:extLst>
  </w16cex:commentExtensible>
  <w16cex:commentExtensible w16cex:durableId="22C0FEC8" w16cex:dateUtc="2024-09-06T07:49:00Z"/>
  <w16cex:commentExtensible w16cex:durableId="47B44613" w16cex:dateUtc="2024-09-06T09:37:00Z"/>
  <w16cex:commentExtensible w16cex:durableId="314E70C0" w16cex:dateUtc="2024-09-06T09:37:00Z"/>
  <w16cex:commentExtensible w16cex:durableId="041B4C47" w16cex:dateUtc="2024-09-06T09:38:00Z"/>
  <w16cex:commentExtensible w16cex:durableId="40C81E1F" w16cex:dateUtc="2024-09-06T09:42:00Z"/>
  <w16cex:commentExtensible w16cex:durableId="7BC43AAF" w16cex:dateUtc="2024-09-06T09:43:00Z"/>
  <w16cex:commentExtensible w16cex:durableId="1389C5C8" w16cex:dateUtc="2024-09-06T09:43:00Z"/>
  <w16cex:commentExtensible w16cex:durableId="0E8A5E69" w16cex:dateUtc="2024-09-06T09:4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2A1266" w16cid:durableId="4BFD4F77"/>
  <w16cid:commentId w16cid:paraId="02345123" w16cid:durableId="22C0FEC8"/>
  <w16cid:commentId w16cid:paraId="64A8D849" w16cid:durableId="47B44613"/>
  <w16cid:commentId w16cid:paraId="5E0EB9AB" w16cid:durableId="314E70C0"/>
  <w16cid:commentId w16cid:paraId="61078597" w16cid:durableId="041B4C47"/>
  <w16cid:commentId w16cid:paraId="1445209A" w16cid:durableId="40C81E1F"/>
  <w16cid:commentId w16cid:paraId="1E10D5B4" w16cid:durableId="7BC43AAF"/>
  <w16cid:commentId w16cid:paraId="5FC8F4B8" w16cid:durableId="1389C5C8"/>
  <w16cid:commentId w16cid:paraId="1C832AA7" w16cid:durableId="0E8A5E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0HUumWM" int2:invalidationBookmarkName="" int2:hashCode="vtlxdbBuaOt/9X" int2:id="kyr9h4fx">
      <int2:state int2:value="Rejected" int2:type="AugLoop_Text_Critique"/>
    </int2:bookmark>
    <int2:bookmark int2:bookmarkName="_Int_z7d6qreb" int2:invalidationBookmarkName="" int2:hashCode="8RRw9M1sXzGl/D" int2:id="bd8cSh4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92A"/>
    <w:multiLevelType w:val="multilevel"/>
    <w:tmpl w:val="23E0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2A10F02"/>
    <w:multiLevelType w:val="multilevel"/>
    <w:tmpl w:val="DC7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10349302">
    <w:abstractNumId w:val="1"/>
  </w:num>
  <w:num w:numId="2" w16cid:durableId="45325704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echal, Brechje (UT-CFM)">
    <w15:presenceInfo w15:providerId="AD" w15:userId="S::b.marechal@utwente.nl::9ff3955d-5652-4c96-8656-8d2d4f91054a"/>
  </w15:person>
  <w15:person w15:author="Dragtstra, Birgit (UT-CFM)">
    <w15:presenceInfo w15:providerId="AD" w15:userId="S::b.s.e.dragtstra@utwente.nl::ce8c0cab-414a-42f8-b28b-7d89db8f817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16"/>
    <w:rsid w:val="00057468"/>
    <w:rsid w:val="000911C9"/>
    <w:rsid w:val="000C1A76"/>
    <w:rsid w:val="000F0D57"/>
    <w:rsid w:val="000F458A"/>
    <w:rsid w:val="001430C8"/>
    <w:rsid w:val="001759F0"/>
    <w:rsid w:val="001B4362"/>
    <w:rsid w:val="001B58AF"/>
    <w:rsid w:val="002962EE"/>
    <w:rsid w:val="002C556B"/>
    <w:rsid w:val="00320E9E"/>
    <w:rsid w:val="0039418D"/>
    <w:rsid w:val="003977F5"/>
    <w:rsid w:val="004C142E"/>
    <w:rsid w:val="005D265E"/>
    <w:rsid w:val="005F431C"/>
    <w:rsid w:val="006940A3"/>
    <w:rsid w:val="006A168D"/>
    <w:rsid w:val="007E7995"/>
    <w:rsid w:val="007F040E"/>
    <w:rsid w:val="00856664"/>
    <w:rsid w:val="00857004"/>
    <w:rsid w:val="008805A5"/>
    <w:rsid w:val="00896F6A"/>
    <w:rsid w:val="008F197D"/>
    <w:rsid w:val="00903821"/>
    <w:rsid w:val="00913D16"/>
    <w:rsid w:val="0098534F"/>
    <w:rsid w:val="009964E6"/>
    <w:rsid w:val="009B06B4"/>
    <w:rsid w:val="009F53AB"/>
    <w:rsid w:val="00A5295B"/>
    <w:rsid w:val="00A65E96"/>
    <w:rsid w:val="00A66E7F"/>
    <w:rsid w:val="00B32B4D"/>
    <w:rsid w:val="00B52E17"/>
    <w:rsid w:val="00C81623"/>
    <w:rsid w:val="00C96C8A"/>
    <w:rsid w:val="00CD4C54"/>
    <w:rsid w:val="00CE40FF"/>
    <w:rsid w:val="00D11282"/>
    <w:rsid w:val="00D8719A"/>
    <w:rsid w:val="00D9FDC4"/>
    <w:rsid w:val="00DA427B"/>
    <w:rsid w:val="00E44E66"/>
    <w:rsid w:val="00F31026"/>
    <w:rsid w:val="00FD76B3"/>
    <w:rsid w:val="013514B7"/>
    <w:rsid w:val="01E4BFE4"/>
    <w:rsid w:val="02E84BE3"/>
    <w:rsid w:val="02F2C2B4"/>
    <w:rsid w:val="03EFAF58"/>
    <w:rsid w:val="042766FE"/>
    <w:rsid w:val="048F3664"/>
    <w:rsid w:val="050B0262"/>
    <w:rsid w:val="064E4047"/>
    <w:rsid w:val="07335E80"/>
    <w:rsid w:val="07E9A32E"/>
    <w:rsid w:val="07F9E388"/>
    <w:rsid w:val="0969AFE1"/>
    <w:rsid w:val="0DAE1990"/>
    <w:rsid w:val="108723B7"/>
    <w:rsid w:val="10AF1F78"/>
    <w:rsid w:val="116A7B8C"/>
    <w:rsid w:val="12274880"/>
    <w:rsid w:val="1677A018"/>
    <w:rsid w:val="16C0C9D0"/>
    <w:rsid w:val="16DD3F74"/>
    <w:rsid w:val="170CEBB5"/>
    <w:rsid w:val="17F63D19"/>
    <w:rsid w:val="18930174"/>
    <w:rsid w:val="19C3EB11"/>
    <w:rsid w:val="1AA70428"/>
    <w:rsid w:val="1B604A47"/>
    <w:rsid w:val="1BCDED69"/>
    <w:rsid w:val="1BED9C47"/>
    <w:rsid w:val="1C38B3DC"/>
    <w:rsid w:val="1C49EEFA"/>
    <w:rsid w:val="1DB22D04"/>
    <w:rsid w:val="1E295DA6"/>
    <w:rsid w:val="1E2F8B86"/>
    <w:rsid w:val="1F44F478"/>
    <w:rsid w:val="1FF4D975"/>
    <w:rsid w:val="1FF5EDCD"/>
    <w:rsid w:val="2368164F"/>
    <w:rsid w:val="239EFEFD"/>
    <w:rsid w:val="23B1B882"/>
    <w:rsid w:val="24F82178"/>
    <w:rsid w:val="252DADD1"/>
    <w:rsid w:val="255D47F7"/>
    <w:rsid w:val="25DA8505"/>
    <w:rsid w:val="27F3F7B6"/>
    <w:rsid w:val="2C250319"/>
    <w:rsid w:val="2C8BB9C9"/>
    <w:rsid w:val="2D1095DE"/>
    <w:rsid w:val="2EF0D73A"/>
    <w:rsid w:val="2F23CA67"/>
    <w:rsid w:val="2F422F9F"/>
    <w:rsid w:val="30B1DD21"/>
    <w:rsid w:val="3488AFD0"/>
    <w:rsid w:val="34E1B28E"/>
    <w:rsid w:val="36276983"/>
    <w:rsid w:val="3930F71B"/>
    <w:rsid w:val="3A321EC9"/>
    <w:rsid w:val="3A45D743"/>
    <w:rsid w:val="3AA0A16D"/>
    <w:rsid w:val="3C97C1F1"/>
    <w:rsid w:val="3CDB6CF6"/>
    <w:rsid w:val="3DE22BE3"/>
    <w:rsid w:val="3E14CB6A"/>
    <w:rsid w:val="3F20283A"/>
    <w:rsid w:val="40C9E266"/>
    <w:rsid w:val="414EBDF0"/>
    <w:rsid w:val="4215DC53"/>
    <w:rsid w:val="42B56074"/>
    <w:rsid w:val="43B30824"/>
    <w:rsid w:val="43E243F6"/>
    <w:rsid w:val="444D8F1A"/>
    <w:rsid w:val="4636B1D9"/>
    <w:rsid w:val="46B71612"/>
    <w:rsid w:val="47218A3A"/>
    <w:rsid w:val="48D304E8"/>
    <w:rsid w:val="4A87B968"/>
    <w:rsid w:val="4BD92AA7"/>
    <w:rsid w:val="4E690ED4"/>
    <w:rsid w:val="4ECE5E18"/>
    <w:rsid w:val="4F2A3999"/>
    <w:rsid w:val="4F8EF3A5"/>
    <w:rsid w:val="54860CA8"/>
    <w:rsid w:val="5536DEA6"/>
    <w:rsid w:val="55724DA8"/>
    <w:rsid w:val="557A6DC1"/>
    <w:rsid w:val="56A3F71A"/>
    <w:rsid w:val="5996C235"/>
    <w:rsid w:val="5A3F4A6E"/>
    <w:rsid w:val="5FA6F018"/>
    <w:rsid w:val="5FD1E1A7"/>
    <w:rsid w:val="607226D7"/>
    <w:rsid w:val="61C31DCC"/>
    <w:rsid w:val="62038806"/>
    <w:rsid w:val="633D82C1"/>
    <w:rsid w:val="656190B4"/>
    <w:rsid w:val="65AD461F"/>
    <w:rsid w:val="65B44E7D"/>
    <w:rsid w:val="65CE1FCF"/>
    <w:rsid w:val="65F6A8AD"/>
    <w:rsid w:val="67B961DF"/>
    <w:rsid w:val="68D88CBD"/>
    <w:rsid w:val="691DC91F"/>
    <w:rsid w:val="6A715D66"/>
    <w:rsid w:val="6AB61FE2"/>
    <w:rsid w:val="6ACB5830"/>
    <w:rsid w:val="6C7D6A09"/>
    <w:rsid w:val="6C8C0AB5"/>
    <w:rsid w:val="6CCAB9BB"/>
    <w:rsid w:val="70DFEBBA"/>
    <w:rsid w:val="7168BA2F"/>
    <w:rsid w:val="723C2AC2"/>
    <w:rsid w:val="72B48E64"/>
    <w:rsid w:val="72F718DD"/>
    <w:rsid w:val="7396EF2C"/>
    <w:rsid w:val="743846A1"/>
    <w:rsid w:val="747560C0"/>
    <w:rsid w:val="747FE174"/>
    <w:rsid w:val="74D94267"/>
    <w:rsid w:val="7510358E"/>
    <w:rsid w:val="752FDD00"/>
    <w:rsid w:val="7709E797"/>
    <w:rsid w:val="791574AB"/>
    <w:rsid w:val="7AF2C87F"/>
    <w:rsid w:val="7B3ED854"/>
    <w:rsid w:val="7BCAF6CA"/>
    <w:rsid w:val="7BDD815A"/>
    <w:rsid w:val="7F9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4"/>
  <w15:chartTrackingRefBased/>
  <w15:docId w15:val="{FDB1365C-834E-4FA5-9A14-5E2EE2589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D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3D16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3D16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3D1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3D16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3D16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3D16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3D16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3D16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3D1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3D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3D16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3D1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3D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3D1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3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3D1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3D16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913D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nl-NL" w:eastAsia="nl-NL"/>
      <w14:ligatures w14:val="none"/>
    </w:rPr>
  </w:style>
  <w:style w:type="character" w:styleId="normaltextrun" w:customStyle="1">
    <w:name w:val="normaltextrun"/>
    <w:basedOn w:val="DefaultParagraphFont"/>
    <w:rsid w:val="00913D16"/>
  </w:style>
  <w:style w:type="character" w:styleId="eop" w:customStyle="1">
    <w:name w:val="eop"/>
    <w:basedOn w:val="DefaultParagraphFont"/>
    <w:rsid w:val="00913D16"/>
  </w:style>
  <w:style w:type="character" w:styleId="tabchar" w:customStyle="1">
    <w:name w:val="tabchar"/>
    <w:basedOn w:val="DefaultParagraphFont"/>
    <w:rsid w:val="00913D1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C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4C5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4C5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44E66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44E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7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8656735481F4EAD084A56A41212D1" ma:contentTypeVersion="4" ma:contentTypeDescription="Create a new document." ma:contentTypeScope="" ma:versionID="85fee29039f1c680274b6b9632775183">
  <xsd:schema xmlns:xsd="http://www.w3.org/2001/XMLSchema" xmlns:xs="http://www.w3.org/2001/XMLSchema" xmlns:p="http://schemas.microsoft.com/office/2006/metadata/properties" xmlns:ns2="da64011f-4012-4f22-8a40-b9718b46015e" targetNamespace="http://schemas.microsoft.com/office/2006/metadata/properties" ma:root="true" ma:fieldsID="184bc5d6d7c539d60c81009230c2d8b3" ns2:_="">
    <xsd:import namespace="da64011f-4012-4f22-8a40-b9718b460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011f-4012-4f22-8a40-b9718b46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6BE34-F73E-4DA6-8F17-259643300800}">
  <ds:schemaRefs>
    <ds:schemaRef ds:uri="http://schemas.microsoft.com/office/2006/metadata/properties"/>
    <ds:schemaRef ds:uri="http://schemas.microsoft.com/office/infopath/2007/PartnerControls"/>
    <ds:schemaRef ds:uri="75025139-ada1-4493-8e9f-061dde9a835f"/>
  </ds:schemaRefs>
</ds:datastoreItem>
</file>

<file path=customXml/itemProps2.xml><?xml version="1.0" encoding="utf-8"?>
<ds:datastoreItem xmlns:ds="http://schemas.openxmlformats.org/officeDocument/2006/customXml" ds:itemID="{540C7713-C075-4CDA-9DE8-B4613DFD9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C430D-2E43-495C-98C1-675F91D12A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Twente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Zweers, Tjerk (UT-SU)</dc:creator>
  <keywords/>
  <dc:description/>
  <lastModifiedBy>Zweers, Tjerk (UT-SU)</lastModifiedBy>
  <revision>3</revision>
  <dcterms:created xsi:type="dcterms:W3CDTF">2024-09-12T10:02:00.0000000Z</dcterms:created>
  <dcterms:modified xsi:type="dcterms:W3CDTF">2024-09-24T08:03:18.2220842Z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0x010100F1E8656735481F4EAD084A56A41212D1</vt:lpwstr>
  </property>
</Properties>
</file>