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BE77" w14:textId="77777777" w:rsidR="00533241" w:rsidRDefault="00533241" w:rsidP="00533241">
      <w:pPr>
        <w:autoSpaceDN/>
        <w:ind w:left="1416"/>
        <w:rPr>
          <w:rFonts w:ascii="Arial" w:eastAsia="Arial" w:hAnsi="Arial" w:cs="Arial"/>
          <w:b/>
          <w:bCs/>
          <w:sz w:val="20"/>
          <w:szCs w:val="20"/>
          <w:lang w:val="en-GB" w:eastAsia="nl-NL"/>
        </w:rPr>
      </w:pPr>
    </w:p>
    <w:p w14:paraId="6D25BF68" w14:textId="76089AB8" w:rsidR="00533241" w:rsidRDefault="00533241" w:rsidP="00533241">
      <w:pPr>
        <w:autoSpaceDN/>
        <w:rPr>
          <w:rFonts w:ascii="Arial" w:eastAsia="Arial" w:hAnsi="Arial" w:cs="Arial"/>
          <w:b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>O</w:t>
      </w:r>
      <w:r w:rsidR="00A1679F"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>c</w:t>
      </w:r>
      <w:r w:rsidRPr="00533241"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>tober</w:t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  <w:t>/</w:t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  <w:t>(06-10)</w:t>
      </w:r>
    </w:p>
    <w:p w14:paraId="5C2CF35D" w14:textId="77777777" w:rsidR="00533241" w:rsidRDefault="00533241" w:rsidP="00533241">
      <w:pPr>
        <w:autoSpaceDN/>
        <w:rPr>
          <w:rFonts w:ascii="Arial" w:eastAsia="Arial" w:hAnsi="Arial" w:cs="Arial"/>
          <w:b/>
          <w:bCs/>
          <w:sz w:val="20"/>
          <w:szCs w:val="20"/>
          <w:lang w:val="en-GB" w:eastAsia="nl-NL"/>
        </w:rPr>
      </w:pP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</w:p>
    <w:p w14:paraId="438116EB" w14:textId="77777777" w:rsidR="00533241" w:rsidRPr="00533241" w:rsidRDefault="00533241" w:rsidP="00533241">
      <w:pPr>
        <w:rPr>
          <w:rFonts w:ascii="Arial" w:eastAsia="Arial" w:hAnsi="Arial" w:cs="Arial"/>
          <w:b/>
          <w:sz w:val="20"/>
          <w:szCs w:val="20"/>
          <w:lang w:val="en-GB" w:eastAsia="nl-NL"/>
        </w:rPr>
      </w:pP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ab/>
      </w: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Decision number 1015.1</w:t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 w:rsidRPr="00533241"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>(13-10)</w:t>
      </w:r>
    </w:p>
    <w:p w14:paraId="4A5910EF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Having heard the:</w:t>
      </w:r>
    </w:p>
    <w:p w14:paraId="55EB7950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Board</w:t>
      </w:r>
    </w:p>
    <w:p w14:paraId="4599DFC2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Supervisory Board</w:t>
      </w:r>
    </w:p>
    <w:p w14:paraId="3B29EC52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Renate van Luijk</w:t>
      </w:r>
    </w:p>
    <w:p w14:paraId="525BCD45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Umbrella’s</w:t>
      </w:r>
    </w:p>
    <w:p w14:paraId="26DEB4D9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and considering that:</w:t>
      </w:r>
    </w:p>
    <w:p w14:paraId="48CCA812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COVID-19 virus largely influences the annual plan for 2021;</w:t>
      </w:r>
    </w:p>
    <w:p w14:paraId="6E58A010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plan contains the most important goals the Student Union needs for 2021.</w:t>
      </w:r>
    </w:p>
    <w:p w14:paraId="59018ABC" w14:textId="77777777" w:rsidR="00533241" w:rsidRPr="00533241" w:rsidRDefault="00533241" w:rsidP="00533241">
      <w:pPr>
        <w:autoSpaceDN/>
        <w:ind w:left="1416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text regarding the goals and indicators Chapter 1 will be stated in a slightly different manner.</w:t>
      </w:r>
    </w:p>
    <w:p w14:paraId="2B343121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the Student Union board decides to:</w:t>
      </w:r>
    </w:p>
    <w:p w14:paraId="0C4D88DF" w14:textId="77777777" w:rsidR="00533241" w:rsidRDefault="00533241" w:rsidP="00533241">
      <w:pPr>
        <w:autoSpaceDN/>
        <w:ind w:left="708" w:firstLine="708"/>
        <w:rPr>
          <w:rFonts w:ascii="Arial" w:eastAsia="Arial" w:hAnsi="Arial" w:cs="Arial"/>
          <w:b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Approve the Annual Plan of 2021.</w:t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</w:p>
    <w:p w14:paraId="15888A3D" w14:textId="77777777" w:rsid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</w:p>
    <w:p w14:paraId="322BF49E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 xml:space="preserve">Decision 1016.1 </w:t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val="en-GB" w:eastAsia="nl-NL"/>
        </w:rPr>
        <w:tab/>
      </w:r>
      <w:r w:rsidR="00293D1A" w:rsidRPr="00533241">
        <w:rPr>
          <w:rFonts w:ascii="Arial" w:eastAsia="Arial" w:hAnsi="Arial" w:cs="Arial"/>
          <w:b/>
          <w:bCs/>
          <w:sz w:val="20"/>
          <w:szCs w:val="20"/>
          <w:lang w:val="en-GB" w:eastAsia="nl-NL"/>
        </w:rPr>
        <w:t>(20-10)</w:t>
      </w:r>
    </w:p>
    <w:p w14:paraId="5B541C8D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Having heard the:</w:t>
      </w:r>
    </w:p>
    <w:p w14:paraId="44D82E2E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Board.</w:t>
      </w:r>
    </w:p>
    <w:p w14:paraId="34707633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Kick-In Committee</w:t>
      </w:r>
    </w:p>
    <w:p w14:paraId="5973540C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and considering that:</w:t>
      </w:r>
    </w:p>
    <w:p w14:paraId="386C422D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formally established structure obtains a workable situation;</w:t>
      </w:r>
    </w:p>
    <w:p w14:paraId="2C338ED1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Student Union board always has the option to withdraw the authorization.</w:t>
      </w:r>
    </w:p>
    <w:p w14:paraId="50FAB2EE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document has been legally reviewed.</w:t>
      </w:r>
    </w:p>
    <w:p w14:paraId="3CAF277B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the Board decides to:</w:t>
      </w:r>
    </w:p>
    <w:p w14:paraId="10DD21AE" w14:textId="77777777" w:rsidR="0036636C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Approve the authorization of Mirre van der Wal per 01-10-2020.</w:t>
      </w:r>
    </w:p>
    <w:p w14:paraId="268A7D6A" w14:textId="5F5D1435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 xml:space="preserve"> </w:t>
      </w:r>
    </w:p>
    <w:p w14:paraId="29FA1C48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Decision 1016.2</w:t>
      </w:r>
    </w:p>
    <w:p w14:paraId="7B1BC8A6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Having heard the:</w:t>
      </w:r>
    </w:p>
    <w:p w14:paraId="73ED87FB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Board.</w:t>
      </w:r>
    </w:p>
    <w:p w14:paraId="7A8695CD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Kick-In Committee</w:t>
      </w:r>
    </w:p>
    <w:p w14:paraId="182DCFCA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and considering that:</w:t>
      </w:r>
    </w:p>
    <w:p w14:paraId="308924AB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formally established structure obtains a workable situation;</w:t>
      </w:r>
    </w:p>
    <w:p w14:paraId="18507503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Student Union board always has the option to withdraw the authorization.</w:t>
      </w:r>
    </w:p>
    <w:p w14:paraId="61A5B31A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document has been legally reviewed.</w:t>
      </w:r>
    </w:p>
    <w:p w14:paraId="2CD4E36F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the Board decides to:</w:t>
      </w:r>
    </w:p>
    <w:p w14:paraId="7E25DDE1" w14:textId="0E61BD52" w:rsid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Approve the authorization of Pelle van der Mars per 01-10-2020.</w:t>
      </w:r>
    </w:p>
    <w:p w14:paraId="56A8B39A" w14:textId="77777777" w:rsidR="0036636C" w:rsidRPr="00533241" w:rsidRDefault="0036636C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</w:p>
    <w:p w14:paraId="0DBE08A9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Decision 1016.3</w:t>
      </w:r>
    </w:p>
    <w:p w14:paraId="4E5F020D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Having heard the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:</w:t>
      </w:r>
    </w:p>
    <w:p w14:paraId="2DDE9194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Board.</w:t>
      </w:r>
    </w:p>
    <w:p w14:paraId="4E83A0F9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Kick-In Committee</w:t>
      </w:r>
    </w:p>
    <w:p w14:paraId="2AC351DE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and considering that:</w:t>
      </w:r>
    </w:p>
    <w:p w14:paraId="22286A39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formally established structure obtains a workable situation;</w:t>
      </w:r>
    </w:p>
    <w:p w14:paraId="037FC582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Student Union board always has the option to withdraw the authorization.</w:t>
      </w:r>
    </w:p>
    <w:p w14:paraId="57C8B390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 document has been legally reviewed.</w:t>
      </w:r>
    </w:p>
    <w:p w14:paraId="499D8303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the Board decides to:</w:t>
      </w:r>
    </w:p>
    <w:p w14:paraId="3AB7F2EA" w14:textId="20FEF95B" w:rsid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 xml:space="preserve">Approve the authorization of </w:t>
      </w:r>
      <w:proofErr w:type="spellStart"/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Tijmen</w:t>
      </w:r>
      <w:proofErr w:type="spellEnd"/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 xml:space="preserve"> van de </w:t>
      </w:r>
      <w:proofErr w:type="spellStart"/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Meent</w:t>
      </w:r>
      <w:proofErr w:type="spellEnd"/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 xml:space="preserve"> per 01-01-2020.</w:t>
      </w:r>
    </w:p>
    <w:p w14:paraId="70B0ECCD" w14:textId="77777777" w:rsidR="0036636C" w:rsidRPr="00533241" w:rsidRDefault="0036636C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</w:p>
    <w:p w14:paraId="3DEED945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 xml:space="preserve">Decision 1016.4 </w:t>
      </w:r>
    </w:p>
    <w:p w14:paraId="0F11F2E1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Having heard the:</w:t>
      </w:r>
    </w:p>
    <w:p w14:paraId="3E9F47CD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Board.</w:t>
      </w:r>
    </w:p>
    <w:p w14:paraId="7F9267CC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Kick-In Committee</w:t>
      </w:r>
    </w:p>
    <w:p w14:paraId="2EA505A1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and considering that:</w:t>
      </w:r>
    </w:p>
    <w:p w14:paraId="0BD5C988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There was a team building weekend where the functions were divided carefully.</w:t>
      </w:r>
    </w:p>
    <w:p w14:paraId="23A12A4B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the Board decides to:</w:t>
      </w:r>
    </w:p>
    <w:p w14:paraId="78E04873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Appoint the Kick-In Committee 2021 with the following functions:</w:t>
      </w:r>
    </w:p>
    <w:p w14:paraId="4F484F60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Julia Hubert as Chairwoman</w:t>
      </w:r>
    </w:p>
    <w:p w14:paraId="2419E96C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Britt van de Ven as Secretary</w:t>
      </w:r>
    </w:p>
    <w:p w14:paraId="111C9C05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Mirre van der Wal as Treasurer</w:t>
      </w:r>
    </w:p>
    <w:p w14:paraId="119A1FBF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Noa Hassink as Publications</w:t>
      </w:r>
    </w:p>
    <w:p w14:paraId="60C09124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proofErr w:type="spellStart"/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Tijmen</w:t>
      </w:r>
      <w:proofErr w:type="spellEnd"/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 xml:space="preserve"> van de </w:t>
      </w:r>
      <w:proofErr w:type="spellStart"/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Meent</w:t>
      </w:r>
      <w:proofErr w:type="spellEnd"/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 xml:space="preserve"> as Logistics</w:t>
      </w:r>
    </w:p>
    <w:p w14:paraId="568CF91A" w14:textId="77777777" w:rsid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Pelle van der Mars as External affairs</w:t>
      </w:r>
    </w:p>
    <w:p w14:paraId="793D5147" w14:textId="77777777" w:rsid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</w:p>
    <w:p w14:paraId="40641424" w14:textId="77777777" w:rsid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</w:p>
    <w:p w14:paraId="5A6592F3" w14:textId="77777777" w:rsid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</w:p>
    <w:p w14:paraId="05C3675F" w14:textId="77777777" w:rsid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</w:p>
    <w:p w14:paraId="34615AFD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Decision 1016.5</w:t>
      </w:r>
    </w:p>
    <w:p w14:paraId="15EC6D96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Having heard the:</w:t>
      </w:r>
    </w:p>
    <w:p w14:paraId="2A34C685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Board;</w:t>
      </w:r>
    </w:p>
    <w:p w14:paraId="45B0AA8B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Stichting A3T.</w:t>
      </w:r>
    </w:p>
    <w:p w14:paraId="258B6240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and considering that:</w:t>
      </w:r>
    </w:p>
    <w:p w14:paraId="6F44FD3A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Stichting A3T has requested a recognition as Foundation in the sector Other;</w:t>
      </w:r>
    </w:p>
    <w:p w14:paraId="44B37AF4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Stichting A3T is considered to comply with the recognition regulations;</w:t>
      </w:r>
    </w:p>
    <w:p w14:paraId="3480B73C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Stichting A3T does not use facilities that require a facility card.</w:t>
      </w:r>
    </w:p>
    <w:p w14:paraId="49025568" w14:textId="77777777" w:rsidR="00533241" w:rsidRPr="00533241" w:rsidRDefault="00533241" w:rsidP="00533241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/>
          <w:sz w:val="20"/>
          <w:szCs w:val="20"/>
          <w:lang w:val="en-GB" w:eastAsia="nl-NL"/>
        </w:rPr>
        <w:t>the Student Union board decides to:</w:t>
      </w:r>
    </w:p>
    <w:p w14:paraId="79936419" w14:textId="77777777" w:rsidR="00533241" w:rsidRPr="00533241" w:rsidRDefault="00533241" w:rsidP="00533241">
      <w:pPr>
        <w:autoSpaceDN/>
        <w:ind w:left="2124" w:hanging="708"/>
        <w:rPr>
          <w:rFonts w:ascii="Arial" w:eastAsia="Arial" w:hAnsi="Arial" w:cs="Arial"/>
          <w:bCs/>
          <w:sz w:val="20"/>
          <w:szCs w:val="20"/>
          <w:lang w:val="en-GB" w:eastAsia="nl-NL"/>
        </w:rPr>
      </w:pP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>-</w:t>
      </w:r>
      <w:r w:rsidRPr="00533241">
        <w:rPr>
          <w:rFonts w:ascii="Arial" w:eastAsia="Arial" w:hAnsi="Arial" w:cs="Arial"/>
          <w:bCs/>
          <w:sz w:val="20"/>
          <w:szCs w:val="20"/>
          <w:lang w:val="en-GB" w:eastAsia="nl-NL"/>
        </w:rPr>
        <w:tab/>
        <w:t>Permanently recognize Stichting A3T as Foundation without facility card obligation in the sector other.</w:t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val="en-GB" w:eastAsia="nl-NL"/>
        </w:rPr>
        <w:tab/>
      </w:r>
    </w:p>
    <w:p w14:paraId="267413D0" w14:textId="77777777" w:rsidR="00533241" w:rsidRDefault="00533241" w:rsidP="00533241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en-GB" w:eastAsia="nl-NL"/>
        </w:rPr>
      </w:pPr>
    </w:p>
    <w:p w14:paraId="4E28C86F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/>
          <w:sz w:val="20"/>
          <w:szCs w:val="20"/>
          <w:lang w:eastAsia="nl-NL"/>
        </w:rPr>
        <w:t>Decision 1017.1</w:t>
      </w:r>
      <w:r w:rsidR="00293D1A">
        <w:rPr>
          <w:rFonts w:ascii="Arial" w:eastAsia="Arial" w:hAnsi="Arial" w:cs="Arial"/>
          <w:b/>
          <w:sz w:val="20"/>
          <w:szCs w:val="20"/>
          <w:lang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eastAsia="nl-NL"/>
        </w:rPr>
        <w:tab/>
      </w:r>
      <w:r w:rsidR="00293D1A">
        <w:rPr>
          <w:rFonts w:ascii="Arial" w:eastAsia="Arial" w:hAnsi="Arial" w:cs="Arial"/>
          <w:b/>
          <w:sz w:val="20"/>
          <w:szCs w:val="20"/>
          <w:lang w:eastAsia="nl-NL"/>
        </w:rPr>
        <w:tab/>
      </w:r>
      <w:r w:rsidR="00293D1A" w:rsidRPr="00D90DBC">
        <w:rPr>
          <w:rFonts w:ascii="Arial" w:eastAsia="Arial" w:hAnsi="Arial" w:cs="Arial"/>
          <w:b/>
          <w:bCs/>
          <w:sz w:val="20"/>
          <w:szCs w:val="20"/>
          <w:lang w:eastAsia="nl-NL"/>
        </w:rPr>
        <w:t>(27-10)</w:t>
      </w:r>
    </w:p>
    <w:p w14:paraId="0D9E3B2B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/>
          <w:sz w:val="20"/>
          <w:szCs w:val="20"/>
          <w:lang w:eastAsia="nl-NL"/>
        </w:rPr>
        <w:t>Having heard the:</w:t>
      </w:r>
    </w:p>
    <w:p w14:paraId="0A50A93B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Board</w:t>
      </w:r>
    </w:p>
    <w:p w14:paraId="5378F048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 xml:space="preserve">Writing </w:t>
      </w:r>
      <w:proofErr w:type="spellStart"/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centre</w:t>
      </w:r>
      <w:proofErr w:type="spellEnd"/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 xml:space="preserve"> UT</w:t>
      </w:r>
    </w:p>
    <w:p w14:paraId="61A6EEAB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nl-NL"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val="nl-NL"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val="nl-NL" w:eastAsia="nl-NL"/>
        </w:rPr>
        <w:tab/>
        <w:t>Rita de Wilde-Brink</w:t>
      </w:r>
    </w:p>
    <w:p w14:paraId="5C1F0144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val="nl-NL"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val="nl-NL"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val="nl-NL" w:eastAsia="nl-NL"/>
        </w:rPr>
        <w:tab/>
        <w:t>Laurens van der Velde</w:t>
      </w:r>
    </w:p>
    <w:p w14:paraId="2C80842B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Renate van Luijk</w:t>
      </w:r>
    </w:p>
    <w:p w14:paraId="595B1FC4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Sandra Nienhuis</w:t>
      </w:r>
    </w:p>
    <w:p w14:paraId="17DE7A3F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/>
          <w:sz w:val="20"/>
          <w:szCs w:val="20"/>
          <w:lang w:eastAsia="nl-NL"/>
        </w:rPr>
        <w:t>and considering that:</w:t>
      </w:r>
    </w:p>
    <w:p w14:paraId="4D0486C5" w14:textId="77777777" w:rsidR="00D90DBC" w:rsidRPr="00D90DBC" w:rsidRDefault="00D90DBC" w:rsidP="00D90DBC">
      <w:pPr>
        <w:autoSpaceDN/>
        <w:ind w:left="2124" w:hanging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The old mission statement ‘We promote the personal development and well-being of students’ described only what we do and the new mission statement describes why we do what we do.</w:t>
      </w:r>
    </w:p>
    <w:p w14:paraId="41B32323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Decision number 1012.2 was not approved by our Supervisory Board</w:t>
      </w:r>
    </w:p>
    <w:p w14:paraId="1057BAF4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/>
          <w:sz w:val="20"/>
          <w:szCs w:val="20"/>
          <w:lang w:eastAsia="nl-NL"/>
        </w:rPr>
        <w:t>the Student Union board decides to:</w:t>
      </w:r>
    </w:p>
    <w:p w14:paraId="10ABCFD3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Cancel decision number 1012.2</w:t>
      </w:r>
    </w:p>
    <w:p w14:paraId="2A50996F" w14:textId="4E795F05" w:rsidR="00D90DBC" w:rsidRDefault="00D90DBC" w:rsidP="00D90DBC">
      <w:pPr>
        <w:autoSpaceDN/>
        <w:ind w:left="2124" w:hanging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Approve the new mission statement ‘Everything we do is done for our fellow students – to empower them to achieve more than a degree.’</w:t>
      </w:r>
    </w:p>
    <w:p w14:paraId="213F280C" w14:textId="77777777" w:rsidR="0036636C" w:rsidRDefault="0036636C" w:rsidP="00D90DBC">
      <w:pPr>
        <w:autoSpaceDN/>
        <w:ind w:left="2124" w:hanging="708"/>
        <w:rPr>
          <w:rFonts w:ascii="Arial" w:eastAsia="Arial" w:hAnsi="Arial" w:cs="Arial"/>
          <w:bCs/>
          <w:sz w:val="20"/>
          <w:szCs w:val="20"/>
          <w:lang w:eastAsia="nl-NL"/>
        </w:rPr>
      </w:pPr>
    </w:p>
    <w:p w14:paraId="711B119C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/>
          <w:sz w:val="20"/>
          <w:szCs w:val="20"/>
          <w:lang w:eastAsia="nl-NL"/>
        </w:rPr>
        <w:t>Decision 1017.2</w:t>
      </w:r>
    </w:p>
    <w:p w14:paraId="367F8928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/>
          <w:sz w:val="20"/>
          <w:szCs w:val="20"/>
          <w:lang w:eastAsia="nl-NL"/>
        </w:rPr>
        <w:t>Having heard the:</w:t>
      </w:r>
    </w:p>
    <w:p w14:paraId="55BD8432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Board.</w:t>
      </w:r>
    </w:p>
    <w:p w14:paraId="628542A3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Portfolio holder Internationalization</w:t>
      </w:r>
    </w:p>
    <w:p w14:paraId="2D5A4434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Portfolio holder Finance</w:t>
      </w:r>
    </w:p>
    <w:p w14:paraId="7AF74253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/>
          <w:bCs/>
          <w:sz w:val="20"/>
          <w:szCs w:val="20"/>
          <w:lang w:eastAsia="nl-NL"/>
        </w:rPr>
        <w:t>And considering that:</w:t>
      </w:r>
    </w:p>
    <w:p w14:paraId="7AB85645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The goal of making CH independent will be achieved through this covenant,</w:t>
      </w:r>
    </w:p>
    <w:p w14:paraId="0CD29978" w14:textId="77777777" w:rsidR="00D90DBC" w:rsidRPr="00D90DBC" w:rsidRDefault="00D90DBC" w:rsidP="00D90DBC">
      <w:pPr>
        <w:autoSpaceDN/>
        <w:ind w:left="708" w:firstLine="708"/>
        <w:rPr>
          <w:rFonts w:ascii="Arial" w:eastAsia="Arial" w:hAnsi="Arial" w:cs="Arial"/>
          <w:b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/>
          <w:bCs/>
          <w:sz w:val="20"/>
          <w:szCs w:val="20"/>
          <w:lang w:eastAsia="nl-NL"/>
        </w:rPr>
        <w:t>The Student Union board decides to:</w:t>
      </w:r>
    </w:p>
    <w:p w14:paraId="06564293" w14:textId="77777777" w:rsidR="00D90DBC" w:rsidRDefault="00D90DBC" w:rsidP="00D90DBC">
      <w:pPr>
        <w:autoSpaceDN/>
        <w:ind w:left="2124" w:hanging="708"/>
        <w:rPr>
          <w:rFonts w:ascii="Arial" w:eastAsia="Arial" w:hAnsi="Arial" w:cs="Arial"/>
          <w:b/>
          <w:bCs/>
          <w:sz w:val="20"/>
          <w:szCs w:val="20"/>
          <w:lang w:eastAsia="nl-NL"/>
        </w:rPr>
      </w:pP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>-</w:t>
      </w:r>
      <w:r w:rsidRPr="00D90DBC">
        <w:rPr>
          <w:rFonts w:ascii="Arial" w:eastAsia="Arial" w:hAnsi="Arial" w:cs="Arial"/>
          <w:bCs/>
          <w:sz w:val="20"/>
          <w:szCs w:val="20"/>
          <w:lang w:eastAsia="nl-NL"/>
        </w:rPr>
        <w:tab/>
        <w:t>Agree with the covenant for the cooperation between Connecting hands as an independent organization and the Student Union.</w:t>
      </w:r>
      <w:r>
        <w:rPr>
          <w:rFonts w:ascii="Arial" w:eastAsia="Arial" w:hAnsi="Arial" w:cs="Arial"/>
          <w:bCs/>
          <w:sz w:val="20"/>
          <w:szCs w:val="20"/>
          <w:lang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eastAsia="nl-NL"/>
        </w:rPr>
        <w:tab/>
      </w:r>
      <w:r>
        <w:rPr>
          <w:rFonts w:ascii="Arial" w:eastAsia="Arial" w:hAnsi="Arial" w:cs="Arial"/>
          <w:bCs/>
          <w:sz w:val="20"/>
          <w:szCs w:val="20"/>
          <w:lang w:eastAsia="nl-NL"/>
        </w:rPr>
        <w:tab/>
      </w:r>
    </w:p>
    <w:p w14:paraId="0BEA5BE6" w14:textId="56C02028" w:rsidR="00D90DBC" w:rsidRPr="00E9379F" w:rsidRDefault="00D90DBC" w:rsidP="00E9379F">
      <w:pPr>
        <w:suppressAutoHyphens w:val="0"/>
        <w:autoSpaceDN/>
        <w:spacing w:after="160" w:line="259" w:lineRule="auto"/>
        <w:rPr>
          <w:rFonts w:ascii="Arial" w:eastAsia="Arial" w:hAnsi="Arial" w:cs="Arial"/>
          <w:b/>
          <w:bCs/>
          <w:sz w:val="20"/>
          <w:szCs w:val="20"/>
          <w:lang w:eastAsia="nl-NL"/>
        </w:rPr>
      </w:pPr>
    </w:p>
    <w:sectPr w:rsidR="00D90DBC" w:rsidRPr="00E9379F" w:rsidSect="00EB12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F3013" w14:textId="77777777" w:rsidR="006D0D30" w:rsidRDefault="006D0D30" w:rsidP="00EB12F4">
      <w:r>
        <w:separator/>
      </w:r>
    </w:p>
  </w:endnote>
  <w:endnote w:type="continuationSeparator" w:id="0">
    <w:p w14:paraId="0E0C52CC" w14:textId="77777777" w:rsidR="006D0D30" w:rsidRDefault="006D0D30" w:rsidP="00EB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A3BC1" w14:textId="77777777" w:rsidR="006D0D30" w:rsidRDefault="006D0D30" w:rsidP="00EB12F4">
      <w:r>
        <w:separator/>
      </w:r>
    </w:p>
  </w:footnote>
  <w:footnote w:type="continuationSeparator" w:id="0">
    <w:p w14:paraId="71B1A16A" w14:textId="77777777" w:rsidR="006D0D30" w:rsidRDefault="006D0D30" w:rsidP="00EB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3336" w14:textId="77777777" w:rsidR="006D0D30" w:rsidRPr="00EB12F4" w:rsidRDefault="006D0D30">
    <w:pPr>
      <w:pStyle w:val="Koptekst"/>
    </w:pPr>
    <w:r>
      <w:t xml:space="preserve">BF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E6C"/>
    <w:multiLevelType w:val="multilevel"/>
    <w:tmpl w:val="B6961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F1CB4"/>
    <w:multiLevelType w:val="multilevel"/>
    <w:tmpl w:val="CCE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E3ADC"/>
    <w:multiLevelType w:val="hybridMultilevel"/>
    <w:tmpl w:val="E3527972"/>
    <w:lvl w:ilvl="0" w:tplc="741CD86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2A00"/>
    <w:multiLevelType w:val="hybridMultilevel"/>
    <w:tmpl w:val="50BA7390"/>
    <w:lvl w:ilvl="0" w:tplc="E80251CC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392C"/>
    <w:multiLevelType w:val="hybridMultilevel"/>
    <w:tmpl w:val="FC54E98A"/>
    <w:lvl w:ilvl="0" w:tplc="E80251CC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25F5"/>
    <w:multiLevelType w:val="hybridMultilevel"/>
    <w:tmpl w:val="D3F286E2"/>
    <w:lvl w:ilvl="0" w:tplc="E80251CC">
      <w:start w:val="7"/>
      <w:numFmt w:val="bullet"/>
      <w:lvlText w:val="-"/>
      <w:lvlJc w:val="left"/>
      <w:pPr>
        <w:ind w:left="177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6BD27FF"/>
    <w:multiLevelType w:val="multilevel"/>
    <w:tmpl w:val="58D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DD2BBD"/>
    <w:multiLevelType w:val="hybridMultilevel"/>
    <w:tmpl w:val="41C0B208"/>
    <w:lvl w:ilvl="0" w:tplc="E80251CC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72A49"/>
    <w:multiLevelType w:val="hybridMultilevel"/>
    <w:tmpl w:val="CB948D06"/>
    <w:lvl w:ilvl="0" w:tplc="E80251CC">
      <w:start w:val="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35D5"/>
    <w:multiLevelType w:val="multilevel"/>
    <w:tmpl w:val="F7C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E7753D"/>
    <w:multiLevelType w:val="hybridMultilevel"/>
    <w:tmpl w:val="0C047496"/>
    <w:lvl w:ilvl="0" w:tplc="C47EC9C2">
      <w:start w:val="29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19D6"/>
    <w:multiLevelType w:val="multilevel"/>
    <w:tmpl w:val="DDBAD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0C79A0"/>
    <w:multiLevelType w:val="hybridMultilevel"/>
    <w:tmpl w:val="5AFCFAA2"/>
    <w:lvl w:ilvl="0" w:tplc="85D242D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952A5"/>
    <w:multiLevelType w:val="hybridMultilevel"/>
    <w:tmpl w:val="BA1C5702"/>
    <w:lvl w:ilvl="0" w:tplc="C47EC9C2">
      <w:start w:val="29"/>
      <w:numFmt w:val="bullet"/>
      <w:lvlText w:val="-"/>
      <w:lvlJc w:val="left"/>
      <w:pPr>
        <w:ind w:left="1776" w:hanging="360"/>
      </w:pPr>
      <w:rPr>
        <w:rFonts w:ascii="PT Sans" w:eastAsiaTheme="minorHAnsi" w:hAnsi="PT Sans" w:cstheme="minorBidi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78916B2"/>
    <w:multiLevelType w:val="multilevel"/>
    <w:tmpl w:val="BFAC9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570126"/>
    <w:multiLevelType w:val="hybridMultilevel"/>
    <w:tmpl w:val="63D8DC34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4"/>
  </w:num>
  <w:num w:numId="9">
    <w:abstractNumId w:val="11"/>
  </w:num>
  <w:num w:numId="10">
    <w:abstractNumId w:val="15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F4"/>
    <w:rsid w:val="00187D11"/>
    <w:rsid w:val="001B5925"/>
    <w:rsid w:val="001C4E5F"/>
    <w:rsid w:val="00293D1A"/>
    <w:rsid w:val="0036636C"/>
    <w:rsid w:val="00386B5F"/>
    <w:rsid w:val="004C3361"/>
    <w:rsid w:val="004F2FBD"/>
    <w:rsid w:val="004F3F6F"/>
    <w:rsid w:val="00533241"/>
    <w:rsid w:val="00570EEC"/>
    <w:rsid w:val="006D0D30"/>
    <w:rsid w:val="008B214F"/>
    <w:rsid w:val="00980A67"/>
    <w:rsid w:val="00A1679F"/>
    <w:rsid w:val="00A26587"/>
    <w:rsid w:val="00AB4E97"/>
    <w:rsid w:val="00D90DBC"/>
    <w:rsid w:val="00E9379F"/>
    <w:rsid w:val="00E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085F"/>
  <w15:chartTrackingRefBased/>
  <w15:docId w15:val="{C58E55B2-FE16-47F9-B379-93A30B4C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12F4"/>
    <w:pPr>
      <w:suppressAutoHyphens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12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12F4"/>
  </w:style>
  <w:style w:type="paragraph" w:styleId="Voettekst">
    <w:name w:val="footer"/>
    <w:basedOn w:val="Standaard"/>
    <w:link w:val="VoettekstChar"/>
    <w:uiPriority w:val="99"/>
    <w:unhideWhenUsed/>
    <w:rsid w:val="00EB12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12F4"/>
  </w:style>
  <w:style w:type="paragraph" w:styleId="Lijstalinea">
    <w:name w:val="List Paragraph"/>
    <w:basedOn w:val="Standaard"/>
    <w:uiPriority w:val="34"/>
    <w:qFormat/>
    <w:rsid w:val="00570EEC"/>
    <w:pPr>
      <w:suppressAutoHyphens w:val="0"/>
      <w:autoSpaceDN/>
      <w:spacing w:line="256" w:lineRule="auto"/>
      <w:ind w:left="720"/>
      <w:contextualSpacing/>
      <w:jc w:val="both"/>
    </w:pPr>
    <w:rPr>
      <w:rFonts w:ascii="PT Sans" w:eastAsiaTheme="minorHAnsi" w:hAnsi="PT Sans" w:cstheme="minorBidi"/>
      <w:sz w:val="22"/>
      <w:szCs w:val="22"/>
      <w:lang w:val="nl-NL"/>
    </w:rPr>
  </w:style>
  <w:style w:type="paragraph" w:styleId="Geenafstand">
    <w:name w:val="No Spacing"/>
    <w:uiPriority w:val="1"/>
    <w:qFormat/>
    <w:rsid w:val="00533241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2949</Characters>
  <Application>Microsoft Office Word</Application>
  <DocSecurity>0</DocSecurity>
  <Lines>113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y Kwekkeboom, N.F.L. (SU)</dc:creator>
  <cp:keywords/>
  <dc:description/>
  <cp:lastModifiedBy>mirel nijhuis</cp:lastModifiedBy>
  <cp:revision>3</cp:revision>
  <dcterms:created xsi:type="dcterms:W3CDTF">2020-12-15T19:14:00Z</dcterms:created>
  <dcterms:modified xsi:type="dcterms:W3CDTF">2020-12-15T19:15:00Z</dcterms:modified>
</cp:coreProperties>
</file>